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3D08" w14:textId="77777777" w:rsidR="00EF398B" w:rsidRPr="00756B8D" w:rsidRDefault="00EF398B" w:rsidP="00EF398B">
      <w:pPr>
        <w:shd w:val="clear" w:color="auto" w:fill="FFFFFF"/>
        <w:spacing w:after="324" w:line="240" w:lineRule="auto"/>
        <w:rPr>
          <w:rFonts w:ascii="Arial Black" w:eastAsia="Times New Roman" w:hAnsi="Arial Black" w:cs="Times New Roman"/>
          <w:color w:val="444444"/>
          <w:sz w:val="32"/>
          <w:szCs w:val="32"/>
        </w:rPr>
      </w:pPr>
      <w:bookmarkStart w:id="0" w:name="_GoBack"/>
      <w:bookmarkEnd w:id="0"/>
      <w:r>
        <w:rPr>
          <w:rFonts w:ascii="Arial Black" w:eastAsia="Times New Roman" w:hAnsi="Arial Black" w:cs="Times New Roman"/>
          <w:color w:val="000000"/>
          <w:sz w:val="32"/>
          <w:szCs w:val="32"/>
        </w:rPr>
        <w:t>The Georgia Legislature</w:t>
      </w:r>
    </w:p>
    <w:p w14:paraId="4EDB281C" w14:textId="77777777" w:rsidR="00EF398B" w:rsidRPr="00756B8D" w:rsidRDefault="00EF398B" w:rsidP="00EF398B">
      <w:pPr>
        <w:shd w:val="clear" w:color="auto" w:fill="FFFFFF"/>
        <w:spacing w:after="324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Did you know?</w:t>
      </w:r>
    </w:p>
    <w:p w14:paraId="489E8998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Article III of Georgia’s Constitution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iscusses the legislative branch</w:t>
      </w:r>
    </w:p>
    <w:p w14:paraId="05117ABE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Georgia has a (bicameral legislature), with two chambers, the House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Representatives and the Senate.</w:t>
      </w:r>
    </w:p>
    <w:p w14:paraId="0A9E7B6E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only Nebraska has a unica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meral legislature in the nation.</w:t>
      </w:r>
    </w:p>
    <w:p w14:paraId="7CF1EB79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Georgia’s legislature amongst other things, is responsible for enacting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aws and representing the people.</w:t>
      </w:r>
    </w:p>
    <w:p w14:paraId="67E369DB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Georgia legislature (the House and the Senate) is called the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 Assembly</w:t>
      </w:r>
    </w:p>
    <w:p w14:paraId="1A60DBCA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General Assembly has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236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members.</w:t>
      </w:r>
    </w:p>
    <w:p w14:paraId="10DC9712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Georgia Senate has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56 members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House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epresentatives has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 members.</w:t>
      </w:r>
    </w:p>
    <w:p w14:paraId="799C5A56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for someone to run for the Georgia House of Representatives, the person must be at least twenty-one (21) years old, and for the Georgia Senate, at least twenty-fi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(25) years old.</w:t>
      </w:r>
    </w:p>
    <w:p w14:paraId="7E429C69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Senators and House of Representative members in Georgia serve for two years,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are eligible for reelection.</w:t>
      </w:r>
    </w:p>
    <w:p w14:paraId="5C775C0F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only a member of the General 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embly can introduce legislation.</w:t>
      </w:r>
    </w:p>
    <w:p w14:paraId="6A138549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presiding officer in the Georgia House of Representatives is the Speaker, while the president and presiding officer in the Georgia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nate is the Lieutenant Governor.</w:t>
      </w:r>
    </w:p>
    <w:p w14:paraId="09ED398F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legislative session in Georgia begins every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second Monday in January</w:t>
      </w: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continues for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forty legislative days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C5D5F9" w14:textId="77777777" w:rsidR="00EF398B" w:rsidRPr="00756B8D" w:rsidRDefault="00EF398B" w:rsidP="00EF398B">
      <w:pPr>
        <w:numPr>
          <w:ilvl w:val="0"/>
          <w:numId w:val="1"/>
        </w:numPr>
        <w:spacing w:after="324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fiscal year in Georgia begins </w:t>
      </w:r>
      <w:r w:rsidRPr="00756B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July 1, through June 30</w:t>
      </w:r>
      <w:r w:rsidRPr="0087148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21600" w:type="dxa"/>
        <w:tblCellSpacing w:w="0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EF398B" w:rsidRPr="00756B8D" w14:paraId="5324E61C" w14:textId="77777777" w:rsidTr="007912D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CAEA60B" w14:textId="77777777" w:rsidR="00EF398B" w:rsidRPr="00756B8D" w:rsidRDefault="00EF398B" w:rsidP="007912DB">
            <w:pPr>
              <w:spacing w:after="45" w:line="25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9CB296" w14:textId="77777777" w:rsidR="00D710C8" w:rsidRDefault="00D710C8"/>
    <w:sectPr w:rsidR="00D710C8" w:rsidSect="004F5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F1E"/>
    <w:multiLevelType w:val="multilevel"/>
    <w:tmpl w:val="58F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B"/>
    <w:rsid w:val="004F5EC5"/>
    <w:rsid w:val="00677044"/>
    <w:rsid w:val="00841543"/>
    <w:rsid w:val="00D710C8"/>
    <w:rsid w:val="00E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D6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8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Clayton State University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Meddaugh</dc:creator>
  <cp:keywords/>
  <dc:description/>
  <cp:lastModifiedBy>Sharon Long</cp:lastModifiedBy>
  <cp:revision>2</cp:revision>
  <dcterms:created xsi:type="dcterms:W3CDTF">2018-01-16T16:26:00Z</dcterms:created>
  <dcterms:modified xsi:type="dcterms:W3CDTF">2018-01-16T16:26:00Z</dcterms:modified>
</cp:coreProperties>
</file>