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E1B6DD" w14:textId="5D2280CC" w:rsidR="00C55363" w:rsidRPr="00D836A1" w:rsidRDefault="00C55363" w:rsidP="00C55363">
      <w:pPr>
        <w:jc w:val="center"/>
        <w:rPr>
          <w:rFonts w:cstheme="minorHAnsi"/>
          <w:b/>
          <w:sz w:val="24"/>
          <w:szCs w:val="24"/>
          <w:u w:val="single"/>
        </w:rPr>
      </w:pPr>
      <w:r w:rsidRPr="00D836A1">
        <w:rPr>
          <w:rFonts w:cstheme="minorHAnsi"/>
          <w:b/>
          <w:sz w:val="32"/>
          <w:szCs w:val="24"/>
          <w:u w:val="single"/>
        </w:rPr>
        <w:t xml:space="preserve">Special Course and Academic Program Fees Committee Recommendations Summary </w:t>
      </w:r>
    </w:p>
    <w:tbl>
      <w:tblPr>
        <w:tblStyle w:val="TableGrid"/>
        <w:tblW w:w="13765" w:type="dxa"/>
        <w:tblInd w:w="0" w:type="dxa"/>
        <w:tblLayout w:type="fixed"/>
        <w:tblLook w:val="04A0" w:firstRow="1" w:lastRow="0" w:firstColumn="1" w:lastColumn="0" w:noHBand="0" w:noVBand="1"/>
      </w:tblPr>
      <w:tblGrid>
        <w:gridCol w:w="1705"/>
        <w:gridCol w:w="1530"/>
        <w:gridCol w:w="8370"/>
        <w:gridCol w:w="2160"/>
      </w:tblGrid>
      <w:tr w:rsidR="007064B9" w:rsidRPr="002A2BDD" w14:paraId="3D9CDFD6" w14:textId="1CC003E6" w:rsidTr="00970B94">
        <w:tc>
          <w:tcPr>
            <w:tcW w:w="1705" w:type="dxa"/>
            <w:tcBorders>
              <w:top w:val="single" w:sz="4" w:space="0" w:color="auto"/>
              <w:left w:val="single" w:sz="4" w:space="0" w:color="auto"/>
              <w:bottom w:val="single" w:sz="4" w:space="0" w:color="auto"/>
              <w:right w:val="single" w:sz="4" w:space="0" w:color="auto"/>
            </w:tcBorders>
            <w:vAlign w:val="center"/>
            <w:hideMark/>
          </w:tcPr>
          <w:p w14:paraId="0EC93A19" w14:textId="1D6E9E77" w:rsidR="007064B9" w:rsidRPr="002A2BDD" w:rsidRDefault="007064B9" w:rsidP="006A7DF9">
            <w:pPr>
              <w:spacing w:line="270" w:lineRule="atLeast"/>
              <w:rPr>
                <w:rStyle w:val="Strong"/>
                <w:rFonts w:cstheme="minorHAnsi"/>
                <w:sz w:val="24"/>
                <w:szCs w:val="24"/>
              </w:rPr>
            </w:pPr>
            <w:bookmarkStart w:id="0" w:name="_Hlk147913591"/>
            <w:bookmarkStart w:id="1" w:name="_Hlk147913402"/>
            <w:r w:rsidRPr="002A2BDD">
              <w:rPr>
                <w:rStyle w:val="Strong"/>
                <w:rFonts w:cstheme="minorHAnsi"/>
                <w:sz w:val="24"/>
                <w:szCs w:val="24"/>
              </w:rPr>
              <w:t>Fee Name</w:t>
            </w:r>
          </w:p>
        </w:tc>
        <w:tc>
          <w:tcPr>
            <w:tcW w:w="1530" w:type="dxa"/>
            <w:tcBorders>
              <w:top w:val="single" w:sz="4" w:space="0" w:color="auto"/>
              <w:left w:val="single" w:sz="4" w:space="0" w:color="auto"/>
              <w:bottom w:val="single" w:sz="4" w:space="0" w:color="auto"/>
              <w:right w:val="single" w:sz="4" w:space="0" w:color="auto"/>
            </w:tcBorders>
          </w:tcPr>
          <w:p w14:paraId="762A0A87" w14:textId="77777777" w:rsidR="007064B9" w:rsidRPr="002A2BDD" w:rsidRDefault="007064B9" w:rsidP="006A7DF9">
            <w:pPr>
              <w:rPr>
                <w:rFonts w:cstheme="minorHAnsi"/>
                <w:b/>
                <w:sz w:val="24"/>
                <w:szCs w:val="24"/>
              </w:rPr>
            </w:pPr>
            <w:r w:rsidRPr="002A2BDD">
              <w:rPr>
                <w:rFonts w:cstheme="minorHAnsi"/>
                <w:b/>
                <w:sz w:val="24"/>
                <w:szCs w:val="24"/>
              </w:rPr>
              <w:t>College/</w:t>
            </w:r>
          </w:p>
          <w:p w14:paraId="04BF7A37" w14:textId="52BF1E42" w:rsidR="007064B9" w:rsidRPr="002A2BDD" w:rsidRDefault="003511DD" w:rsidP="007064B9">
            <w:pPr>
              <w:rPr>
                <w:rFonts w:cstheme="minorHAnsi"/>
                <w:b/>
                <w:sz w:val="24"/>
                <w:szCs w:val="24"/>
              </w:rPr>
            </w:pPr>
            <w:r w:rsidRPr="002A2BDD">
              <w:rPr>
                <w:rFonts w:cstheme="minorHAnsi"/>
                <w:b/>
                <w:sz w:val="24"/>
                <w:szCs w:val="24"/>
              </w:rPr>
              <w:t>Budget Manager</w:t>
            </w:r>
          </w:p>
        </w:tc>
        <w:tc>
          <w:tcPr>
            <w:tcW w:w="8370" w:type="dxa"/>
            <w:tcBorders>
              <w:top w:val="single" w:sz="4" w:space="0" w:color="auto"/>
              <w:left w:val="single" w:sz="4" w:space="0" w:color="auto"/>
              <w:bottom w:val="single" w:sz="4" w:space="0" w:color="auto"/>
              <w:right w:val="single" w:sz="4" w:space="0" w:color="auto"/>
            </w:tcBorders>
            <w:vAlign w:val="center"/>
          </w:tcPr>
          <w:p w14:paraId="66558F1A" w14:textId="2D3C3BC9" w:rsidR="007064B9" w:rsidRPr="002A2BDD" w:rsidRDefault="007064B9" w:rsidP="006A7DF9">
            <w:pPr>
              <w:rPr>
                <w:rFonts w:cstheme="minorHAnsi"/>
                <w:b/>
                <w:sz w:val="24"/>
                <w:szCs w:val="24"/>
              </w:rPr>
            </w:pPr>
            <w:r w:rsidRPr="002A2BDD">
              <w:rPr>
                <w:rFonts w:cstheme="minorHAnsi"/>
                <w:b/>
                <w:sz w:val="24"/>
                <w:szCs w:val="24"/>
              </w:rPr>
              <w:t>Committee Notes</w:t>
            </w:r>
            <w:r w:rsidR="007509A7" w:rsidRPr="002A2BDD">
              <w:rPr>
                <w:rFonts w:cstheme="minorHAnsi"/>
                <w:b/>
                <w:sz w:val="24"/>
                <w:szCs w:val="24"/>
              </w:rPr>
              <w:t xml:space="preserve"> on Reviews</w:t>
            </w:r>
            <w:r w:rsidR="00EC7120" w:rsidRPr="002A2BDD">
              <w:rPr>
                <w:rFonts w:cstheme="minorHAnsi"/>
                <w:b/>
                <w:sz w:val="24"/>
                <w:szCs w:val="24"/>
              </w:rPr>
              <w:t xml:space="preserve"> </w:t>
            </w:r>
            <w:r w:rsidR="007509A7" w:rsidRPr="002A2BDD">
              <w:rPr>
                <w:rFonts w:cstheme="minorHAnsi"/>
                <w:b/>
                <w:sz w:val="24"/>
                <w:szCs w:val="24"/>
              </w:rPr>
              <w:t>(FY24) and Applications</w:t>
            </w:r>
            <w:r w:rsidRPr="002A2BDD">
              <w:rPr>
                <w:rFonts w:cstheme="minorHAnsi"/>
                <w:b/>
                <w:sz w:val="24"/>
                <w:szCs w:val="24"/>
              </w:rPr>
              <w:t xml:space="preserve"> </w:t>
            </w:r>
            <w:r w:rsidR="004C7968" w:rsidRPr="002A2BDD">
              <w:rPr>
                <w:rFonts w:cstheme="minorHAnsi"/>
                <w:b/>
                <w:sz w:val="24"/>
                <w:szCs w:val="24"/>
              </w:rPr>
              <w:t>(</w:t>
            </w:r>
            <w:r w:rsidR="00DE6B7D" w:rsidRPr="002A2BDD">
              <w:rPr>
                <w:rFonts w:cstheme="minorHAnsi"/>
                <w:b/>
                <w:sz w:val="24"/>
                <w:szCs w:val="24"/>
              </w:rPr>
              <w:t>FY</w:t>
            </w:r>
            <w:r w:rsidR="007509A7" w:rsidRPr="002A2BDD">
              <w:rPr>
                <w:rFonts w:cstheme="minorHAnsi"/>
                <w:b/>
                <w:sz w:val="24"/>
                <w:szCs w:val="24"/>
              </w:rPr>
              <w:t>26)</w:t>
            </w:r>
          </w:p>
        </w:tc>
        <w:tc>
          <w:tcPr>
            <w:tcW w:w="2160" w:type="dxa"/>
            <w:tcBorders>
              <w:top w:val="single" w:sz="4" w:space="0" w:color="auto"/>
              <w:left w:val="single" w:sz="4" w:space="0" w:color="auto"/>
              <w:bottom w:val="single" w:sz="4" w:space="0" w:color="auto"/>
              <w:right w:val="single" w:sz="4" w:space="0" w:color="auto"/>
            </w:tcBorders>
            <w:vAlign w:val="center"/>
          </w:tcPr>
          <w:p w14:paraId="17FB55E4" w14:textId="1C0C75E5" w:rsidR="007064B9" w:rsidRPr="002A2BDD" w:rsidRDefault="007064B9" w:rsidP="006A7DF9">
            <w:pPr>
              <w:rPr>
                <w:rFonts w:cstheme="minorHAnsi"/>
                <w:b/>
                <w:sz w:val="24"/>
                <w:szCs w:val="24"/>
              </w:rPr>
            </w:pPr>
            <w:r w:rsidRPr="002A2BDD">
              <w:rPr>
                <w:rFonts w:cstheme="minorHAnsi"/>
                <w:b/>
                <w:sz w:val="24"/>
                <w:szCs w:val="24"/>
              </w:rPr>
              <w:t>FY</w:t>
            </w:r>
            <w:r w:rsidR="00DE6B7D" w:rsidRPr="002A2BDD">
              <w:rPr>
                <w:rFonts w:cstheme="minorHAnsi"/>
                <w:b/>
                <w:sz w:val="24"/>
                <w:szCs w:val="24"/>
              </w:rPr>
              <w:t>25</w:t>
            </w:r>
            <w:r w:rsidRPr="002A2BDD">
              <w:rPr>
                <w:rFonts w:cstheme="minorHAnsi"/>
                <w:b/>
                <w:sz w:val="24"/>
                <w:szCs w:val="24"/>
              </w:rPr>
              <w:t xml:space="preserve"> and FY</w:t>
            </w:r>
            <w:r w:rsidR="00DE6B7D" w:rsidRPr="002A2BDD">
              <w:rPr>
                <w:rFonts w:cstheme="minorHAnsi"/>
                <w:b/>
                <w:sz w:val="24"/>
                <w:szCs w:val="24"/>
              </w:rPr>
              <w:t>26</w:t>
            </w:r>
            <w:r w:rsidRPr="002A2BDD">
              <w:rPr>
                <w:rFonts w:cstheme="minorHAnsi"/>
                <w:b/>
                <w:sz w:val="24"/>
                <w:szCs w:val="24"/>
              </w:rPr>
              <w:t xml:space="preserve"> Fee Collection Recommendation</w:t>
            </w:r>
          </w:p>
        </w:tc>
      </w:tr>
      <w:bookmarkEnd w:id="0"/>
      <w:tr w:rsidR="007064B9" w:rsidRPr="002A2BDD" w14:paraId="1C9E0CBC" w14:textId="0F6EE8DB" w:rsidTr="00970B94">
        <w:tc>
          <w:tcPr>
            <w:tcW w:w="1705" w:type="dxa"/>
            <w:tcBorders>
              <w:top w:val="single" w:sz="4" w:space="0" w:color="auto"/>
              <w:left w:val="single" w:sz="4" w:space="0" w:color="auto"/>
              <w:bottom w:val="single" w:sz="4" w:space="0" w:color="auto"/>
              <w:right w:val="single" w:sz="4" w:space="0" w:color="auto"/>
            </w:tcBorders>
            <w:vAlign w:val="center"/>
            <w:hideMark/>
          </w:tcPr>
          <w:p w14:paraId="4643E2BE" w14:textId="27F1F047" w:rsidR="007064B9" w:rsidRPr="002A2BDD" w:rsidRDefault="007064B9" w:rsidP="006A7DF9">
            <w:pPr>
              <w:spacing w:line="270" w:lineRule="atLeast"/>
              <w:rPr>
                <w:rFonts w:cstheme="minorHAnsi"/>
                <w:b/>
                <w:sz w:val="24"/>
                <w:szCs w:val="24"/>
              </w:rPr>
            </w:pPr>
            <w:r w:rsidRPr="002A2BDD">
              <w:rPr>
                <w:rStyle w:val="Strong"/>
                <w:rFonts w:cstheme="minorHAnsi"/>
                <w:b w:val="0"/>
                <w:sz w:val="24"/>
                <w:szCs w:val="24"/>
              </w:rPr>
              <w:t>Applied Music Course Fee</w:t>
            </w:r>
          </w:p>
        </w:tc>
        <w:tc>
          <w:tcPr>
            <w:tcW w:w="1530" w:type="dxa"/>
            <w:tcBorders>
              <w:top w:val="single" w:sz="4" w:space="0" w:color="auto"/>
              <w:left w:val="single" w:sz="4" w:space="0" w:color="auto"/>
              <w:bottom w:val="single" w:sz="4" w:space="0" w:color="auto"/>
              <w:right w:val="single" w:sz="4" w:space="0" w:color="auto"/>
            </w:tcBorders>
          </w:tcPr>
          <w:p w14:paraId="3CC7888F" w14:textId="16EBB29B" w:rsidR="007064B9" w:rsidRPr="002A2BDD" w:rsidRDefault="002A78DC" w:rsidP="00463B20">
            <w:pPr>
              <w:spacing w:line="270" w:lineRule="atLeast"/>
              <w:rPr>
                <w:rFonts w:cstheme="minorHAnsi"/>
                <w:sz w:val="24"/>
                <w:szCs w:val="24"/>
              </w:rPr>
            </w:pPr>
            <w:r w:rsidRPr="002A2BDD">
              <w:rPr>
                <w:rFonts w:cstheme="minorHAnsi"/>
                <w:sz w:val="24"/>
                <w:szCs w:val="24"/>
              </w:rPr>
              <w:t>A&amp;S</w:t>
            </w:r>
            <w:r w:rsidR="007064B9" w:rsidRPr="002A2BDD">
              <w:rPr>
                <w:rFonts w:cstheme="minorHAnsi"/>
                <w:sz w:val="24"/>
                <w:szCs w:val="24"/>
              </w:rPr>
              <w:t>/</w:t>
            </w:r>
          </w:p>
          <w:p w14:paraId="2C0DE3FC" w14:textId="63F946E0" w:rsidR="007064B9" w:rsidRPr="002A2BDD" w:rsidRDefault="004C7968" w:rsidP="003511DD">
            <w:pPr>
              <w:spacing w:line="270" w:lineRule="atLeast"/>
              <w:rPr>
                <w:rFonts w:cstheme="minorHAnsi"/>
                <w:sz w:val="24"/>
                <w:szCs w:val="24"/>
              </w:rPr>
            </w:pPr>
            <w:r w:rsidRPr="002A2BDD">
              <w:rPr>
                <w:rFonts w:cstheme="minorHAnsi"/>
                <w:sz w:val="24"/>
                <w:szCs w:val="24"/>
              </w:rPr>
              <w:t>J. Harris</w:t>
            </w:r>
          </w:p>
        </w:tc>
        <w:tc>
          <w:tcPr>
            <w:tcW w:w="8370" w:type="dxa"/>
            <w:tcBorders>
              <w:top w:val="single" w:sz="4" w:space="0" w:color="auto"/>
              <w:left w:val="single" w:sz="4" w:space="0" w:color="auto"/>
              <w:bottom w:val="single" w:sz="4" w:space="0" w:color="auto"/>
              <w:right w:val="single" w:sz="4" w:space="0" w:color="auto"/>
            </w:tcBorders>
            <w:vAlign w:val="center"/>
          </w:tcPr>
          <w:p w14:paraId="502AC951" w14:textId="2796E529" w:rsidR="007064B9" w:rsidRPr="002A2BDD" w:rsidRDefault="00572F8B" w:rsidP="00463B20">
            <w:pPr>
              <w:spacing w:line="270" w:lineRule="atLeast"/>
              <w:rPr>
                <w:rFonts w:cstheme="minorHAnsi"/>
                <w:sz w:val="24"/>
                <w:szCs w:val="24"/>
              </w:rPr>
            </w:pPr>
            <w:r w:rsidRPr="002A2BDD">
              <w:rPr>
                <w:rFonts w:cstheme="minorHAnsi"/>
                <w:b/>
                <w:bCs/>
                <w:sz w:val="24"/>
                <w:szCs w:val="24"/>
              </w:rPr>
              <w:t xml:space="preserve">Review: </w:t>
            </w:r>
            <w:r w:rsidR="007064B9" w:rsidRPr="002A2BDD">
              <w:rPr>
                <w:rFonts w:cstheme="minorHAnsi"/>
                <w:sz w:val="24"/>
                <w:szCs w:val="24"/>
              </w:rPr>
              <w:t>The revenue collected in FY</w:t>
            </w:r>
            <w:r w:rsidR="00A80E23" w:rsidRPr="002A2BDD">
              <w:rPr>
                <w:rFonts w:cstheme="minorHAnsi"/>
                <w:sz w:val="24"/>
                <w:szCs w:val="24"/>
              </w:rPr>
              <w:t>25</w:t>
            </w:r>
            <w:r w:rsidR="007064B9" w:rsidRPr="002A2BDD">
              <w:rPr>
                <w:rFonts w:cstheme="minorHAnsi"/>
                <w:sz w:val="24"/>
                <w:szCs w:val="24"/>
              </w:rPr>
              <w:t xml:space="preserve"> from this fee was $</w:t>
            </w:r>
            <w:r w:rsidR="00A80E23" w:rsidRPr="002A2BDD">
              <w:rPr>
                <w:rFonts w:cstheme="minorHAnsi"/>
                <w:sz w:val="24"/>
                <w:szCs w:val="24"/>
              </w:rPr>
              <w:t>1,060.00</w:t>
            </w:r>
            <w:r w:rsidR="007064B9" w:rsidRPr="002A2BDD">
              <w:rPr>
                <w:rFonts w:cstheme="minorHAnsi"/>
                <w:sz w:val="24"/>
                <w:szCs w:val="24"/>
              </w:rPr>
              <w:t xml:space="preserve"> and $</w:t>
            </w:r>
            <w:r w:rsidR="00086D15" w:rsidRPr="002A2BDD">
              <w:rPr>
                <w:rFonts w:cstheme="minorHAnsi"/>
                <w:sz w:val="24"/>
                <w:szCs w:val="24"/>
              </w:rPr>
              <w:t>1,030</w:t>
            </w:r>
            <w:r w:rsidR="007064B9" w:rsidRPr="002A2BDD">
              <w:rPr>
                <w:rFonts w:cstheme="minorHAnsi"/>
                <w:sz w:val="24"/>
                <w:szCs w:val="24"/>
              </w:rPr>
              <w:t xml:space="preserve"> was expended this year which </w:t>
            </w:r>
            <w:r w:rsidR="00DC1F7C" w:rsidRPr="002A2BDD">
              <w:rPr>
                <w:rFonts w:cstheme="minorHAnsi"/>
                <w:sz w:val="24"/>
                <w:szCs w:val="24"/>
              </w:rPr>
              <w:t xml:space="preserve">means </w:t>
            </w:r>
            <w:r w:rsidR="0082292A" w:rsidRPr="002A2BDD">
              <w:rPr>
                <w:rFonts w:cstheme="minorHAnsi"/>
                <w:sz w:val="24"/>
                <w:szCs w:val="24"/>
              </w:rPr>
              <w:t>that</w:t>
            </w:r>
            <w:r w:rsidR="00DC1F7C" w:rsidRPr="002A2BDD">
              <w:rPr>
                <w:rFonts w:cstheme="minorHAnsi"/>
                <w:sz w:val="24"/>
                <w:szCs w:val="24"/>
              </w:rPr>
              <w:t xml:space="preserve"> </w:t>
            </w:r>
            <w:r w:rsidR="001A1BFF" w:rsidRPr="002A2BDD">
              <w:rPr>
                <w:rFonts w:cstheme="minorHAnsi"/>
                <w:sz w:val="24"/>
                <w:szCs w:val="24"/>
              </w:rPr>
              <w:t>$30.00</w:t>
            </w:r>
            <w:r w:rsidR="00DC1F7C" w:rsidRPr="002A2BDD">
              <w:rPr>
                <w:rFonts w:cstheme="minorHAnsi"/>
                <w:sz w:val="24"/>
                <w:szCs w:val="24"/>
              </w:rPr>
              <w:t xml:space="preserve"> </w:t>
            </w:r>
            <w:r w:rsidR="0082292A" w:rsidRPr="002A2BDD">
              <w:rPr>
                <w:rFonts w:cstheme="minorHAnsi"/>
                <w:sz w:val="24"/>
                <w:szCs w:val="24"/>
              </w:rPr>
              <w:t>remained in the budget</w:t>
            </w:r>
            <w:r w:rsidR="006D6D6B" w:rsidRPr="002A2BDD">
              <w:rPr>
                <w:rFonts w:cstheme="minorHAnsi"/>
                <w:sz w:val="24"/>
                <w:szCs w:val="24"/>
              </w:rPr>
              <w:t xml:space="preserve"> and was unspent in FY25 (2.8% remaining).</w:t>
            </w:r>
            <w:r w:rsidR="00A726A1" w:rsidRPr="002A2BDD">
              <w:rPr>
                <w:rFonts w:cstheme="minorHAnsi"/>
                <w:sz w:val="24"/>
                <w:szCs w:val="24"/>
              </w:rPr>
              <w:t xml:space="preserve"> This fee is used exclusively for piano tuning—a direct student benefit tied to program needs. The </w:t>
            </w:r>
            <w:r w:rsidR="00E000EF" w:rsidRPr="002A2BDD">
              <w:rPr>
                <w:rFonts w:cstheme="minorHAnsi"/>
                <w:sz w:val="24"/>
                <w:szCs w:val="24"/>
              </w:rPr>
              <w:t>expenditure is</w:t>
            </w:r>
            <w:r w:rsidR="00A726A1" w:rsidRPr="002A2BDD">
              <w:rPr>
                <w:rFonts w:cstheme="minorHAnsi"/>
                <w:sz w:val="24"/>
                <w:szCs w:val="24"/>
              </w:rPr>
              <w:t xml:space="preserve"> very tight to the collected revenue with minor variance (&lt;10%). No irregularities or unusual spending</w:t>
            </w:r>
            <w:r w:rsidR="00E000EF" w:rsidRPr="002A2BDD">
              <w:rPr>
                <w:rFonts w:cstheme="minorHAnsi"/>
                <w:sz w:val="24"/>
                <w:szCs w:val="24"/>
              </w:rPr>
              <w:t xml:space="preserve"> was noted</w:t>
            </w:r>
            <w:r w:rsidR="00A726A1" w:rsidRPr="002A2BDD">
              <w:rPr>
                <w:rFonts w:cstheme="minorHAnsi"/>
                <w:sz w:val="24"/>
                <w:szCs w:val="24"/>
              </w:rPr>
              <w:t>. </w:t>
            </w:r>
            <w:r w:rsidR="007064B9" w:rsidRPr="002A2BDD">
              <w:rPr>
                <w:rFonts w:cstheme="minorHAnsi"/>
                <w:sz w:val="24"/>
                <w:szCs w:val="24"/>
              </w:rPr>
              <w:t xml:space="preserve"> </w:t>
            </w:r>
            <w:r w:rsidR="002E4E7F" w:rsidRPr="002A2BDD">
              <w:rPr>
                <w:rFonts w:cstheme="minorHAnsi"/>
                <w:sz w:val="24"/>
                <w:szCs w:val="24"/>
              </w:rPr>
              <w:t>T</w:t>
            </w:r>
            <w:r w:rsidR="007064B9" w:rsidRPr="002A2BDD">
              <w:rPr>
                <w:rFonts w:cstheme="minorHAnsi"/>
                <w:sz w:val="24"/>
                <w:szCs w:val="24"/>
              </w:rPr>
              <w:t xml:space="preserve">he committee felt that the fee was managed </w:t>
            </w:r>
            <w:r w:rsidR="00B53041" w:rsidRPr="002A2BDD">
              <w:rPr>
                <w:rFonts w:cstheme="minorHAnsi"/>
                <w:sz w:val="24"/>
                <w:szCs w:val="24"/>
              </w:rPr>
              <w:t>appropriately</w:t>
            </w:r>
            <w:r w:rsidR="007064B9" w:rsidRPr="002A2BDD">
              <w:rPr>
                <w:rFonts w:cstheme="minorHAnsi"/>
                <w:sz w:val="24"/>
                <w:szCs w:val="24"/>
              </w:rPr>
              <w:t xml:space="preserve"> and should not change in FY</w:t>
            </w:r>
            <w:r w:rsidR="00302754" w:rsidRPr="002A2BDD">
              <w:rPr>
                <w:rFonts w:cstheme="minorHAnsi"/>
                <w:sz w:val="24"/>
                <w:szCs w:val="24"/>
              </w:rPr>
              <w:t>27</w:t>
            </w:r>
            <w:r w:rsidR="007064B9" w:rsidRPr="002A2BDD">
              <w:rPr>
                <w:rFonts w:cstheme="minorHAnsi"/>
                <w:sz w:val="24"/>
                <w:szCs w:val="24"/>
              </w:rPr>
              <w:t>.</w:t>
            </w:r>
            <w:r w:rsidR="00B53041" w:rsidRPr="002A2BDD">
              <w:rPr>
                <w:rFonts w:cstheme="minorHAnsi"/>
                <w:sz w:val="24"/>
                <w:szCs w:val="24"/>
              </w:rPr>
              <w:t xml:space="preserve"> </w:t>
            </w:r>
            <w:r w:rsidR="000249D3" w:rsidRPr="002A2BDD">
              <w:rPr>
                <w:rFonts w:cstheme="minorHAnsi"/>
                <w:sz w:val="24"/>
                <w:szCs w:val="24"/>
              </w:rPr>
              <w:t xml:space="preserve">If the fee manager continues to have expenses that exceed the revenue </w:t>
            </w:r>
            <w:r w:rsidR="00791223" w:rsidRPr="002A2BDD">
              <w:rPr>
                <w:rFonts w:cstheme="minorHAnsi"/>
                <w:sz w:val="24"/>
                <w:szCs w:val="24"/>
              </w:rPr>
              <w:t>collected,</w:t>
            </w:r>
            <w:r w:rsidR="000249D3" w:rsidRPr="002A2BDD">
              <w:rPr>
                <w:rFonts w:cstheme="minorHAnsi"/>
                <w:sz w:val="24"/>
                <w:szCs w:val="24"/>
              </w:rPr>
              <w:t xml:space="preserve"> then they should consider requesting a fee increase. </w:t>
            </w:r>
          </w:p>
          <w:p w14:paraId="3F2E2BAC" w14:textId="55F8B5DD" w:rsidR="007302DA" w:rsidRPr="002A2BDD" w:rsidRDefault="007302DA" w:rsidP="00463B20">
            <w:pPr>
              <w:spacing w:line="270" w:lineRule="atLeast"/>
              <w:rPr>
                <w:rFonts w:cstheme="minorHAnsi"/>
                <w:sz w:val="24"/>
                <w:szCs w:val="24"/>
              </w:rPr>
            </w:pPr>
            <w:r w:rsidRPr="002A2BDD">
              <w:rPr>
                <w:rFonts w:cstheme="minorHAnsi"/>
                <w:b/>
                <w:bCs/>
                <w:sz w:val="24"/>
                <w:szCs w:val="24"/>
              </w:rPr>
              <w:t>Application</w:t>
            </w:r>
            <w:r w:rsidRPr="002A2BDD">
              <w:rPr>
                <w:rFonts w:cstheme="minorHAnsi"/>
                <w:sz w:val="24"/>
                <w:szCs w:val="24"/>
              </w:rPr>
              <w:t xml:space="preserve">: </w:t>
            </w:r>
            <w:r w:rsidR="008D05EE" w:rsidRPr="002A2BDD">
              <w:rPr>
                <w:rFonts w:cstheme="minorHAnsi"/>
                <w:sz w:val="24"/>
                <w:szCs w:val="24"/>
              </w:rPr>
              <w:t>NA</w:t>
            </w:r>
          </w:p>
        </w:tc>
        <w:tc>
          <w:tcPr>
            <w:tcW w:w="2160" w:type="dxa"/>
            <w:tcBorders>
              <w:top w:val="single" w:sz="4" w:space="0" w:color="auto"/>
              <w:left w:val="single" w:sz="4" w:space="0" w:color="auto"/>
              <w:bottom w:val="single" w:sz="4" w:space="0" w:color="auto"/>
              <w:right w:val="single" w:sz="4" w:space="0" w:color="auto"/>
            </w:tcBorders>
            <w:vAlign w:val="center"/>
          </w:tcPr>
          <w:p w14:paraId="6C700677" w14:textId="1BF93B47" w:rsidR="007064B9" w:rsidRPr="002A2BDD" w:rsidRDefault="004934F8" w:rsidP="006A7DF9">
            <w:pPr>
              <w:spacing w:line="270" w:lineRule="atLeast"/>
              <w:rPr>
                <w:rFonts w:cstheme="minorHAnsi"/>
                <w:sz w:val="24"/>
                <w:szCs w:val="24"/>
              </w:rPr>
            </w:pPr>
            <w:r w:rsidRPr="002A2BDD">
              <w:rPr>
                <w:rFonts w:cstheme="minorHAnsi"/>
                <w:sz w:val="24"/>
                <w:szCs w:val="24"/>
              </w:rPr>
              <w:t>Current:</w:t>
            </w:r>
            <w:r w:rsidR="00F00881" w:rsidRPr="002A2BDD">
              <w:rPr>
                <w:rFonts w:cstheme="minorHAnsi"/>
                <w:sz w:val="24"/>
                <w:szCs w:val="24"/>
              </w:rPr>
              <w:t xml:space="preserve"> </w:t>
            </w:r>
            <w:r w:rsidR="007064B9" w:rsidRPr="002A2BDD">
              <w:rPr>
                <w:rFonts w:cstheme="minorHAnsi"/>
                <w:sz w:val="24"/>
                <w:szCs w:val="24"/>
              </w:rPr>
              <w:t>$30/Course</w:t>
            </w:r>
          </w:p>
          <w:p w14:paraId="7E2F18D5" w14:textId="77777777" w:rsidR="004934F8" w:rsidRPr="002A2BDD" w:rsidRDefault="004934F8" w:rsidP="006A7DF9">
            <w:pPr>
              <w:spacing w:line="270" w:lineRule="atLeast"/>
              <w:rPr>
                <w:rFonts w:cstheme="minorHAnsi"/>
                <w:sz w:val="24"/>
                <w:szCs w:val="24"/>
              </w:rPr>
            </w:pPr>
          </w:p>
          <w:p w14:paraId="5F9ACC79" w14:textId="5CB85F20" w:rsidR="007064B9" w:rsidRPr="002A2BDD" w:rsidRDefault="007064B9" w:rsidP="006A7DF9">
            <w:pPr>
              <w:spacing w:line="270" w:lineRule="atLeast"/>
              <w:rPr>
                <w:rFonts w:cstheme="minorHAnsi"/>
                <w:sz w:val="24"/>
                <w:szCs w:val="24"/>
              </w:rPr>
            </w:pPr>
            <w:r w:rsidRPr="002A2BDD">
              <w:rPr>
                <w:rFonts w:cstheme="minorHAnsi"/>
                <w:sz w:val="24"/>
                <w:szCs w:val="24"/>
              </w:rPr>
              <w:t>No change in FY</w:t>
            </w:r>
            <w:r w:rsidR="00791223" w:rsidRPr="002A2BDD">
              <w:rPr>
                <w:rFonts w:cstheme="minorHAnsi"/>
                <w:sz w:val="24"/>
                <w:szCs w:val="24"/>
              </w:rPr>
              <w:t>2</w:t>
            </w:r>
            <w:r w:rsidR="00511C71" w:rsidRPr="002A2BDD">
              <w:rPr>
                <w:rFonts w:cstheme="minorHAnsi"/>
                <w:sz w:val="24"/>
                <w:szCs w:val="24"/>
              </w:rPr>
              <w:t xml:space="preserve">6 </w:t>
            </w:r>
            <w:r w:rsidRPr="002A2BDD">
              <w:rPr>
                <w:rFonts w:cstheme="minorHAnsi"/>
                <w:sz w:val="24"/>
                <w:szCs w:val="24"/>
              </w:rPr>
              <w:t>and FY2</w:t>
            </w:r>
            <w:r w:rsidR="00511C71" w:rsidRPr="002A2BDD">
              <w:rPr>
                <w:rFonts w:cstheme="minorHAnsi"/>
                <w:sz w:val="24"/>
                <w:szCs w:val="24"/>
              </w:rPr>
              <w:t>7</w:t>
            </w:r>
          </w:p>
        </w:tc>
      </w:tr>
      <w:tr w:rsidR="007064B9" w:rsidRPr="002A2BDD" w14:paraId="3E39B76D" w14:textId="565CDEB1" w:rsidTr="00970B94">
        <w:tc>
          <w:tcPr>
            <w:tcW w:w="1705" w:type="dxa"/>
            <w:tcBorders>
              <w:top w:val="single" w:sz="4" w:space="0" w:color="auto"/>
              <w:left w:val="single" w:sz="4" w:space="0" w:color="auto"/>
              <w:bottom w:val="single" w:sz="4" w:space="0" w:color="auto"/>
              <w:right w:val="single" w:sz="4" w:space="0" w:color="auto"/>
            </w:tcBorders>
            <w:vAlign w:val="center"/>
          </w:tcPr>
          <w:p w14:paraId="1842C60C" w14:textId="473CD355" w:rsidR="007064B9" w:rsidRPr="002A2BDD" w:rsidRDefault="007064B9" w:rsidP="006A7DF9">
            <w:pPr>
              <w:spacing w:line="270" w:lineRule="atLeast"/>
              <w:rPr>
                <w:rFonts w:cstheme="minorHAnsi"/>
                <w:sz w:val="24"/>
                <w:szCs w:val="24"/>
              </w:rPr>
            </w:pPr>
            <w:r w:rsidRPr="002A2BDD">
              <w:rPr>
                <w:rFonts w:cstheme="minorHAnsi"/>
                <w:sz w:val="24"/>
                <w:szCs w:val="24"/>
              </w:rPr>
              <w:br w:type="page"/>
              <w:t xml:space="preserve">Film Production </w:t>
            </w:r>
            <w:r w:rsidR="00791223" w:rsidRPr="002A2BDD">
              <w:rPr>
                <w:rFonts w:cstheme="minorHAnsi"/>
                <w:sz w:val="24"/>
                <w:szCs w:val="24"/>
              </w:rPr>
              <w:t>course Fee</w:t>
            </w:r>
          </w:p>
        </w:tc>
        <w:tc>
          <w:tcPr>
            <w:tcW w:w="1530" w:type="dxa"/>
            <w:tcBorders>
              <w:top w:val="single" w:sz="4" w:space="0" w:color="auto"/>
              <w:left w:val="single" w:sz="4" w:space="0" w:color="auto"/>
              <w:bottom w:val="single" w:sz="4" w:space="0" w:color="auto"/>
              <w:right w:val="single" w:sz="4" w:space="0" w:color="auto"/>
            </w:tcBorders>
          </w:tcPr>
          <w:p w14:paraId="771F7B59" w14:textId="1744F09D" w:rsidR="007064B9" w:rsidRPr="002A2BDD" w:rsidRDefault="002A78DC" w:rsidP="007064B9">
            <w:pPr>
              <w:spacing w:line="270" w:lineRule="atLeast"/>
              <w:rPr>
                <w:rFonts w:cstheme="minorHAnsi"/>
                <w:sz w:val="24"/>
                <w:szCs w:val="24"/>
              </w:rPr>
            </w:pPr>
            <w:r w:rsidRPr="002A2BDD">
              <w:rPr>
                <w:rFonts w:cstheme="minorHAnsi"/>
                <w:sz w:val="24"/>
                <w:szCs w:val="24"/>
              </w:rPr>
              <w:t>A&amp;S</w:t>
            </w:r>
            <w:r w:rsidR="007064B9" w:rsidRPr="002A2BDD">
              <w:rPr>
                <w:rFonts w:cstheme="minorHAnsi"/>
                <w:sz w:val="24"/>
                <w:szCs w:val="24"/>
              </w:rPr>
              <w:t>/</w:t>
            </w:r>
          </w:p>
          <w:p w14:paraId="3478E992" w14:textId="69FC4BD9" w:rsidR="007064B9" w:rsidRPr="002A2BDD" w:rsidRDefault="004C7968" w:rsidP="003511DD">
            <w:pPr>
              <w:spacing w:line="270" w:lineRule="atLeast"/>
              <w:rPr>
                <w:rFonts w:cstheme="minorHAnsi"/>
                <w:sz w:val="24"/>
                <w:szCs w:val="24"/>
              </w:rPr>
            </w:pPr>
            <w:r w:rsidRPr="002A2BDD">
              <w:rPr>
                <w:rFonts w:cstheme="minorHAnsi"/>
                <w:sz w:val="24"/>
                <w:szCs w:val="24"/>
              </w:rPr>
              <w:t>J. Harris</w:t>
            </w:r>
          </w:p>
        </w:tc>
        <w:tc>
          <w:tcPr>
            <w:tcW w:w="8370" w:type="dxa"/>
            <w:tcBorders>
              <w:top w:val="single" w:sz="4" w:space="0" w:color="auto"/>
              <w:left w:val="single" w:sz="4" w:space="0" w:color="auto"/>
              <w:bottom w:val="single" w:sz="4" w:space="0" w:color="auto"/>
              <w:right w:val="single" w:sz="4" w:space="0" w:color="auto"/>
            </w:tcBorders>
            <w:vAlign w:val="center"/>
          </w:tcPr>
          <w:p w14:paraId="4C2F5E94" w14:textId="030B82B8" w:rsidR="007064B9" w:rsidRPr="002A2BDD" w:rsidRDefault="008D05EE" w:rsidP="00463B20">
            <w:pPr>
              <w:rPr>
                <w:rFonts w:cstheme="minorHAnsi"/>
                <w:sz w:val="24"/>
                <w:szCs w:val="24"/>
              </w:rPr>
            </w:pPr>
            <w:r w:rsidRPr="002A2BDD">
              <w:rPr>
                <w:rFonts w:cstheme="minorHAnsi"/>
                <w:b/>
                <w:bCs/>
                <w:sz w:val="24"/>
                <w:szCs w:val="24"/>
              </w:rPr>
              <w:t xml:space="preserve">Review: </w:t>
            </w:r>
            <w:r w:rsidR="007064B9" w:rsidRPr="002A2BDD">
              <w:rPr>
                <w:rFonts w:cstheme="minorHAnsi"/>
                <w:sz w:val="24"/>
                <w:szCs w:val="24"/>
              </w:rPr>
              <w:t>The revenue collected in FY</w:t>
            </w:r>
            <w:r w:rsidR="00791223" w:rsidRPr="002A2BDD">
              <w:rPr>
                <w:rFonts w:cstheme="minorHAnsi"/>
                <w:sz w:val="24"/>
                <w:szCs w:val="24"/>
              </w:rPr>
              <w:t>2</w:t>
            </w:r>
            <w:r w:rsidR="002268CC" w:rsidRPr="002A2BDD">
              <w:rPr>
                <w:rFonts w:cstheme="minorHAnsi"/>
                <w:sz w:val="24"/>
                <w:szCs w:val="24"/>
              </w:rPr>
              <w:t>5</w:t>
            </w:r>
            <w:r w:rsidR="007064B9" w:rsidRPr="002A2BDD">
              <w:rPr>
                <w:rFonts w:cstheme="minorHAnsi"/>
                <w:sz w:val="24"/>
                <w:szCs w:val="24"/>
              </w:rPr>
              <w:t xml:space="preserve"> from this fee was $</w:t>
            </w:r>
            <w:r w:rsidR="002268CC" w:rsidRPr="002A2BDD">
              <w:rPr>
                <w:rFonts w:cstheme="minorHAnsi"/>
                <w:sz w:val="24"/>
                <w:szCs w:val="24"/>
              </w:rPr>
              <w:t>11,733</w:t>
            </w:r>
            <w:r w:rsidR="007064B9" w:rsidRPr="002A2BDD">
              <w:rPr>
                <w:rFonts w:cstheme="minorHAnsi"/>
                <w:sz w:val="24"/>
                <w:szCs w:val="24"/>
              </w:rPr>
              <w:t xml:space="preserve"> and $</w:t>
            </w:r>
            <w:r w:rsidR="002268CC" w:rsidRPr="002A2BDD">
              <w:rPr>
                <w:rFonts w:cstheme="minorHAnsi"/>
                <w:sz w:val="24"/>
                <w:szCs w:val="24"/>
              </w:rPr>
              <w:t>11,466</w:t>
            </w:r>
            <w:r w:rsidR="007064B9" w:rsidRPr="002A2BDD">
              <w:rPr>
                <w:rFonts w:cstheme="minorHAnsi"/>
                <w:sz w:val="24"/>
                <w:szCs w:val="24"/>
              </w:rPr>
              <w:t xml:space="preserve"> was spent </w:t>
            </w:r>
            <w:proofErr w:type="gramStart"/>
            <w:r w:rsidR="007064B9" w:rsidRPr="002A2BDD">
              <w:rPr>
                <w:rFonts w:cstheme="minorHAnsi"/>
                <w:sz w:val="24"/>
                <w:szCs w:val="24"/>
              </w:rPr>
              <w:t>from</w:t>
            </w:r>
            <w:proofErr w:type="gramEnd"/>
            <w:r w:rsidR="007064B9" w:rsidRPr="002A2BDD">
              <w:rPr>
                <w:rFonts w:cstheme="minorHAnsi"/>
                <w:sz w:val="24"/>
                <w:szCs w:val="24"/>
              </w:rPr>
              <w:t xml:space="preserve"> this fee </w:t>
            </w:r>
            <w:r w:rsidR="005804E6" w:rsidRPr="002A2BDD">
              <w:rPr>
                <w:rFonts w:cstheme="minorHAnsi"/>
                <w:sz w:val="24"/>
                <w:szCs w:val="24"/>
              </w:rPr>
              <w:t xml:space="preserve">which means that </w:t>
            </w:r>
            <w:proofErr w:type="gramStart"/>
            <w:r w:rsidR="005804E6" w:rsidRPr="002A2BDD">
              <w:rPr>
                <w:rFonts w:cstheme="minorHAnsi"/>
                <w:sz w:val="24"/>
                <w:szCs w:val="24"/>
              </w:rPr>
              <w:t>the fee</w:t>
            </w:r>
            <w:proofErr w:type="gramEnd"/>
            <w:r w:rsidR="005804E6" w:rsidRPr="002A2BDD">
              <w:rPr>
                <w:rFonts w:cstheme="minorHAnsi"/>
                <w:sz w:val="24"/>
                <w:szCs w:val="24"/>
              </w:rPr>
              <w:t xml:space="preserve"> manager spent $</w:t>
            </w:r>
            <w:r w:rsidR="001B4672" w:rsidRPr="002A2BDD">
              <w:rPr>
                <w:rFonts w:cstheme="minorHAnsi"/>
                <w:sz w:val="24"/>
                <w:szCs w:val="24"/>
              </w:rPr>
              <w:t>26</w:t>
            </w:r>
            <w:r w:rsidR="00093580" w:rsidRPr="002A2BDD">
              <w:rPr>
                <w:rFonts w:cstheme="minorHAnsi"/>
                <w:sz w:val="24"/>
                <w:szCs w:val="24"/>
              </w:rPr>
              <w:t>7 less</w:t>
            </w:r>
            <w:r w:rsidR="005804E6" w:rsidRPr="002A2BDD">
              <w:rPr>
                <w:rFonts w:cstheme="minorHAnsi"/>
                <w:sz w:val="24"/>
                <w:szCs w:val="24"/>
              </w:rPr>
              <w:t xml:space="preserve"> than the revenue collected (</w:t>
            </w:r>
            <w:r w:rsidR="002D3A35" w:rsidRPr="002A2BDD">
              <w:rPr>
                <w:rFonts w:cstheme="minorHAnsi"/>
                <w:sz w:val="24"/>
                <w:szCs w:val="24"/>
              </w:rPr>
              <w:t>2.27</w:t>
            </w:r>
            <w:r w:rsidR="005804E6" w:rsidRPr="002A2BDD">
              <w:rPr>
                <w:rFonts w:cstheme="minorHAnsi"/>
                <w:sz w:val="24"/>
                <w:szCs w:val="24"/>
              </w:rPr>
              <w:t>%</w:t>
            </w:r>
            <w:r w:rsidR="002D3A35" w:rsidRPr="002A2BDD">
              <w:rPr>
                <w:rFonts w:cstheme="minorHAnsi"/>
                <w:sz w:val="24"/>
                <w:szCs w:val="24"/>
              </w:rPr>
              <w:t xml:space="preserve"> </w:t>
            </w:r>
            <w:r w:rsidR="00BC62BA" w:rsidRPr="002A2BDD">
              <w:rPr>
                <w:rFonts w:cstheme="minorHAnsi"/>
                <w:sz w:val="24"/>
                <w:szCs w:val="24"/>
              </w:rPr>
              <w:t>of the revenue</w:t>
            </w:r>
            <w:r w:rsidR="002D3A35" w:rsidRPr="002A2BDD">
              <w:rPr>
                <w:rFonts w:cstheme="minorHAnsi"/>
                <w:sz w:val="24"/>
                <w:szCs w:val="24"/>
              </w:rPr>
              <w:t xml:space="preserve"> remaining</w:t>
            </w:r>
            <w:r w:rsidR="005804E6" w:rsidRPr="002A2BDD">
              <w:rPr>
                <w:rFonts w:cstheme="minorHAnsi"/>
                <w:sz w:val="24"/>
                <w:szCs w:val="24"/>
              </w:rPr>
              <w:t xml:space="preserve">). </w:t>
            </w:r>
            <w:r w:rsidR="007064B9" w:rsidRPr="002A2BDD">
              <w:rPr>
                <w:rFonts w:cstheme="minorHAnsi"/>
                <w:sz w:val="24"/>
                <w:szCs w:val="24"/>
              </w:rPr>
              <w:t xml:space="preserve">The committee felt that the fee was spent appropriately and responsibly.  </w:t>
            </w:r>
            <w:r w:rsidR="00825C87" w:rsidRPr="002A2BDD">
              <w:rPr>
                <w:rFonts w:cstheme="minorHAnsi"/>
                <w:sz w:val="24"/>
                <w:szCs w:val="24"/>
              </w:rPr>
              <w:t xml:space="preserve">Funds are directed towards student-use equipment and industry software licenses. Expenditure aligns well with course requirements. </w:t>
            </w:r>
            <w:r w:rsidR="007064B9" w:rsidRPr="002A2BDD">
              <w:rPr>
                <w:rFonts w:cstheme="minorHAnsi"/>
                <w:sz w:val="24"/>
                <w:szCs w:val="24"/>
              </w:rPr>
              <w:t>The fee budget was managed quite well.  No changes to the fee were recommended for FY2</w:t>
            </w:r>
            <w:r w:rsidR="002D3A35" w:rsidRPr="002A2BDD">
              <w:rPr>
                <w:rFonts w:cstheme="minorHAnsi"/>
                <w:sz w:val="24"/>
                <w:szCs w:val="24"/>
              </w:rPr>
              <w:t>7</w:t>
            </w:r>
            <w:r w:rsidR="00076C96" w:rsidRPr="002A2BDD">
              <w:rPr>
                <w:rFonts w:cstheme="minorHAnsi"/>
                <w:sz w:val="24"/>
                <w:szCs w:val="24"/>
              </w:rPr>
              <w:t xml:space="preserve">. </w:t>
            </w:r>
          </w:p>
          <w:p w14:paraId="452A5A61" w14:textId="504C2164" w:rsidR="008D05EE" w:rsidRPr="002A2BDD" w:rsidRDefault="008D05EE" w:rsidP="00463B20">
            <w:pPr>
              <w:rPr>
                <w:rFonts w:cstheme="minorHAnsi"/>
                <w:sz w:val="24"/>
                <w:szCs w:val="24"/>
              </w:rPr>
            </w:pPr>
            <w:r w:rsidRPr="002A2BDD">
              <w:rPr>
                <w:rFonts w:cstheme="minorHAnsi"/>
                <w:b/>
                <w:bCs/>
                <w:sz w:val="24"/>
                <w:szCs w:val="24"/>
              </w:rPr>
              <w:t>Application</w:t>
            </w:r>
            <w:r w:rsidRPr="002A2BDD">
              <w:rPr>
                <w:rFonts w:cstheme="minorHAnsi"/>
                <w:sz w:val="24"/>
                <w:szCs w:val="24"/>
              </w:rPr>
              <w:t>: NA</w:t>
            </w:r>
          </w:p>
        </w:tc>
        <w:tc>
          <w:tcPr>
            <w:tcW w:w="2160" w:type="dxa"/>
            <w:tcBorders>
              <w:top w:val="single" w:sz="4" w:space="0" w:color="auto"/>
              <w:left w:val="single" w:sz="4" w:space="0" w:color="auto"/>
              <w:bottom w:val="single" w:sz="4" w:space="0" w:color="auto"/>
              <w:right w:val="single" w:sz="4" w:space="0" w:color="auto"/>
            </w:tcBorders>
            <w:vAlign w:val="center"/>
          </w:tcPr>
          <w:p w14:paraId="55DA6075" w14:textId="4AEBEA82" w:rsidR="007064B9" w:rsidRPr="002A2BDD" w:rsidRDefault="004934F8" w:rsidP="006A7DF9">
            <w:pPr>
              <w:spacing w:line="270" w:lineRule="atLeast"/>
              <w:rPr>
                <w:rFonts w:cstheme="minorHAnsi"/>
                <w:sz w:val="24"/>
                <w:szCs w:val="24"/>
              </w:rPr>
            </w:pPr>
            <w:r w:rsidRPr="002A2BDD">
              <w:rPr>
                <w:rFonts w:cstheme="minorHAnsi"/>
                <w:sz w:val="24"/>
                <w:szCs w:val="24"/>
              </w:rPr>
              <w:t xml:space="preserve">Current: </w:t>
            </w:r>
            <w:r w:rsidR="007064B9" w:rsidRPr="002A2BDD">
              <w:rPr>
                <w:rFonts w:cstheme="minorHAnsi"/>
                <w:sz w:val="24"/>
                <w:szCs w:val="24"/>
              </w:rPr>
              <w:t>$32/course</w:t>
            </w:r>
          </w:p>
          <w:p w14:paraId="65251B95" w14:textId="77777777" w:rsidR="004934F8" w:rsidRPr="002A2BDD" w:rsidRDefault="004934F8" w:rsidP="006A7DF9">
            <w:pPr>
              <w:spacing w:line="270" w:lineRule="atLeast"/>
              <w:rPr>
                <w:rFonts w:cstheme="minorHAnsi"/>
                <w:sz w:val="24"/>
                <w:szCs w:val="24"/>
              </w:rPr>
            </w:pPr>
          </w:p>
          <w:p w14:paraId="3ACE3E8F" w14:textId="5595E872" w:rsidR="007064B9" w:rsidRPr="002A2BDD" w:rsidRDefault="00571E7F" w:rsidP="006A7DF9">
            <w:pPr>
              <w:spacing w:line="270" w:lineRule="atLeast"/>
              <w:rPr>
                <w:rFonts w:cstheme="minorHAnsi"/>
                <w:sz w:val="24"/>
                <w:szCs w:val="24"/>
              </w:rPr>
            </w:pPr>
            <w:r w:rsidRPr="002A2BDD">
              <w:rPr>
                <w:rFonts w:cstheme="minorHAnsi"/>
                <w:sz w:val="24"/>
                <w:szCs w:val="24"/>
              </w:rPr>
              <w:t>No change in FY2</w:t>
            </w:r>
            <w:r w:rsidR="0050722A" w:rsidRPr="002A2BDD">
              <w:rPr>
                <w:rFonts w:cstheme="minorHAnsi"/>
                <w:sz w:val="24"/>
                <w:szCs w:val="24"/>
              </w:rPr>
              <w:t>6</w:t>
            </w:r>
            <w:r w:rsidRPr="002A2BDD">
              <w:rPr>
                <w:rFonts w:cstheme="minorHAnsi"/>
                <w:sz w:val="24"/>
                <w:szCs w:val="24"/>
              </w:rPr>
              <w:t xml:space="preserve"> and FY2</w:t>
            </w:r>
            <w:r w:rsidR="0050722A" w:rsidRPr="002A2BDD">
              <w:rPr>
                <w:rFonts w:cstheme="minorHAnsi"/>
                <w:sz w:val="24"/>
                <w:szCs w:val="24"/>
              </w:rPr>
              <w:t>7</w:t>
            </w:r>
          </w:p>
        </w:tc>
      </w:tr>
      <w:tr w:rsidR="007064B9" w:rsidRPr="002A2BDD" w14:paraId="3E71C43B" w14:textId="53AF4AE2" w:rsidTr="00970B94">
        <w:tc>
          <w:tcPr>
            <w:tcW w:w="1705" w:type="dxa"/>
            <w:tcBorders>
              <w:top w:val="single" w:sz="4" w:space="0" w:color="auto"/>
              <w:left w:val="single" w:sz="4" w:space="0" w:color="auto"/>
              <w:bottom w:val="single" w:sz="4" w:space="0" w:color="auto"/>
              <w:right w:val="single" w:sz="4" w:space="0" w:color="auto"/>
            </w:tcBorders>
            <w:vAlign w:val="center"/>
          </w:tcPr>
          <w:p w14:paraId="473EAEB5" w14:textId="7B95956B" w:rsidR="007064B9" w:rsidRPr="002A2BDD" w:rsidRDefault="007064B9" w:rsidP="006A7DF9">
            <w:pPr>
              <w:spacing w:line="270" w:lineRule="atLeast"/>
              <w:rPr>
                <w:rFonts w:cstheme="minorHAnsi"/>
                <w:sz w:val="24"/>
                <w:szCs w:val="24"/>
              </w:rPr>
            </w:pPr>
            <w:r w:rsidRPr="002A2BDD">
              <w:rPr>
                <w:rFonts w:cstheme="minorHAnsi"/>
                <w:sz w:val="24"/>
                <w:szCs w:val="24"/>
              </w:rPr>
              <w:t>Film Studies course Fee</w:t>
            </w:r>
          </w:p>
        </w:tc>
        <w:tc>
          <w:tcPr>
            <w:tcW w:w="1530" w:type="dxa"/>
            <w:tcBorders>
              <w:top w:val="single" w:sz="4" w:space="0" w:color="auto"/>
              <w:left w:val="single" w:sz="4" w:space="0" w:color="auto"/>
              <w:bottom w:val="single" w:sz="4" w:space="0" w:color="auto"/>
              <w:right w:val="single" w:sz="4" w:space="0" w:color="auto"/>
            </w:tcBorders>
          </w:tcPr>
          <w:p w14:paraId="4CB9E5AE" w14:textId="04173315" w:rsidR="007064B9" w:rsidRPr="002A2BDD" w:rsidRDefault="002A78DC" w:rsidP="007064B9">
            <w:pPr>
              <w:spacing w:line="270" w:lineRule="atLeast"/>
              <w:rPr>
                <w:rFonts w:cstheme="minorHAnsi"/>
                <w:sz w:val="24"/>
                <w:szCs w:val="24"/>
              </w:rPr>
            </w:pPr>
            <w:r w:rsidRPr="002A2BDD">
              <w:rPr>
                <w:rFonts w:cstheme="minorHAnsi"/>
                <w:sz w:val="24"/>
                <w:szCs w:val="24"/>
              </w:rPr>
              <w:t>A&amp;S</w:t>
            </w:r>
            <w:r w:rsidR="007064B9" w:rsidRPr="002A2BDD">
              <w:rPr>
                <w:rFonts w:cstheme="minorHAnsi"/>
                <w:sz w:val="24"/>
                <w:szCs w:val="24"/>
              </w:rPr>
              <w:t>/</w:t>
            </w:r>
          </w:p>
          <w:p w14:paraId="6828FCC7" w14:textId="4BA0B774" w:rsidR="007064B9" w:rsidRPr="002A2BDD" w:rsidRDefault="004C7968" w:rsidP="003511DD">
            <w:pPr>
              <w:spacing w:line="270" w:lineRule="atLeast"/>
              <w:rPr>
                <w:rFonts w:cstheme="minorHAnsi"/>
                <w:sz w:val="24"/>
                <w:szCs w:val="24"/>
              </w:rPr>
            </w:pPr>
            <w:r w:rsidRPr="002A2BDD">
              <w:rPr>
                <w:rFonts w:cstheme="minorHAnsi"/>
                <w:sz w:val="24"/>
                <w:szCs w:val="24"/>
              </w:rPr>
              <w:t>J. Harris</w:t>
            </w:r>
          </w:p>
        </w:tc>
        <w:tc>
          <w:tcPr>
            <w:tcW w:w="8370" w:type="dxa"/>
            <w:tcBorders>
              <w:top w:val="single" w:sz="4" w:space="0" w:color="auto"/>
              <w:left w:val="single" w:sz="4" w:space="0" w:color="auto"/>
              <w:bottom w:val="single" w:sz="4" w:space="0" w:color="auto"/>
              <w:right w:val="single" w:sz="4" w:space="0" w:color="auto"/>
            </w:tcBorders>
            <w:vAlign w:val="center"/>
          </w:tcPr>
          <w:p w14:paraId="761F5E64" w14:textId="02189CD5" w:rsidR="007064B9" w:rsidRPr="002A2BDD" w:rsidRDefault="008D05EE" w:rsidP="00D95D8D">
            <w:pPr>
              <w:rPr>
                <w:rFonts w:cstheme="minorHAnsi"/>
                <w:sz w:val="24"/>
                <w:szCs w:val="24"/>
              </w:rPr>
            </w:pPr>
            <w:r w:rsidRPr="002A2BDD">
              <w:rPr>
                <w:rFonts w:cstheme="minorHAnsi"/>
                <w:b/>
                <w:bCs/>
                <w:sz w:val="24"/>
                <w:szCs w:val="24"/>
              </w:rPr>
              <w:t xml:space="preserve">Review: </w:t>
            </w:r>
            <w:r w:rsidR="007064B9" w:rsidRPr="002A2BDD">
              <w:rPr>
                <w:rFonts w:cstheme="minorHAnsi"/>
                <w:sz w:val="24"/>
                <w:szCs w:val="24"/>
              </w:rPr>
              <w:t>The revenue collected in FY2</w:t>
            </w:r>
            <w:r w:rsidR="00A97CF5" w:rsidRPr="002A2BDD">
              <w:rPr>
                <w:rFonts w:cstheme="minorHAnsi"/>
                <w:sz w:val="24"/>
                <w:szCs w:val="24"/>
              </w:rPr>
              <w:t>5</w:t>
            </w:r>
            <w:r w:rsidR="007064B9" w:rsidRPr="002A2BDD">
              <w:rPr>
                <w:rFonts w:cstheme="minorHAnsi"/>
                <w:sz w:val="24"/>
                <w:szCs w:val="24"/>
              </w:rPr>
              <w:t xml:space="preserve"> from this fee was $</w:t>
            </w:r>
            <w:r w:rsidR="003F60B8" w:rsidRPr="002A2BDD">
              <w:rPr>
                <w:rFonts w:cstheme="minorHAnsi"/>
                <w:sz w:val="24"/>
                <w:szCs w:val="24"/>
              </w:rPr>
              <w:t>6,982</w:t>
            </w:r>
            <w:r w:rsidR="007064B9" w:rsidRPr="002A2BDD">
              <w:rPr>
                <w:rFonts w:cstheme="minorHAnsi"/>
                <w:sz w:val="24"/>
                <w:szCs w:val="24"/>
              </w:rPr>
              <w:t xml:space="preserve"> and </w:t>
            </w:r>
            <w:r w:rsidR="000814C7" w:rsidRPr="002A2BDD">
              <w:rPr>
                <w:rFonts w:cstheme="minorHAnsi"/>
                <w:sz w:val="24"/>
                <w:szCs w:val="24"/>
              </w:rPr>
              <w:t>$</w:t>
            </w:r>
            <w:r w:rsidR="003F60B8" w:rsidRPr="002A2BDD">
              <w:rPr>
                <w:rFonts w:cstheme="minorHAnsi"/>
                <w:sz w:val="24"/>
                <w:szCs w:val="24"/>
              </w:rPr>
              <w:t>7,314</w:t>
            </w:r>
            <w:r w:rsidR="005223E1" w:rsidRPr="002A2BDD">
              <w:rPr>
                <w:rFonts w:cstheme="minorHAnsi"/>
                <w:sz w:val="24"/>
                <w:szCs w:val="24"/>
              </w:rPr>
              <w:t xml:space="preserve"> was spent </w:t>
            </w:r>
            <w:proofErr w:type="gramStart"/>
            <w:r w:rsidR="005223E1" w:rsidRPr="002A2BDD">
              <w:rPr>
                <w:rFonts w:cstheme="minorHAnsi"/>
                <w:sz w:val="24"/>
                <w:szCs w:val="24"/>
              </w:rPr>
              <w:t>from</w:t>
            </w:r>
            <w:proofErr w:type="gramEnd"/>
            <w:r w:rsidR="005223E1" w:rsidRPr="002A2BDD">
              <w:rPr>
                <w:rFonts w:cstheme="minorHAnsi"/>
                <w:sz w:val="24"/>
                <w:szCs w:val="24"/>
              </w:rPr>
              <w:t xml:space="preserve"> this fee which means </w:t>
            </w:r>
            <w:r w:rsidR="003922AC" w:rsidRPr="002A2BDD">
              <w:rPr>
                <w:rFonts w:cstheme="minorHAnsi"/>
                <w:sz w:val="24"/>
                <w:szCs w:val="24"/>
              </w:rPr>
              <w:t>the budget was overspent</w:t>
            </w:r>
            <w:r w:rsidR="00B324EA" w:rsidRPr="002A2BDD">
              <w:rPr>
                <w:rFonts w:cstheme="minorHAnsi"/>
                <w:sz w:val="24"/>
                <w:szCs w:val="24"/>
              </w:rPr>
              <w:t xml:space="preserve"> by</w:t>
            </w:r>
            <w:r w:rsidR="005223E1" w:rsidRPr="002A2BDD">
              <w:rPr>
                <w:rFonts w:cstheme="minorHAnsi"/>
                <w:sz w:val="24"/>
                <w:szCs w:val="24"/>
              </w:rPr>
              <w:t xml:space="preserve"> $</w:t>
            </w:r>
            <w:r w:rsidR="00B324EA" w:rsidRPr="002A2BDD">
              <w:rPr>
                <w:rFonts w:cstheme="minorHAnsi"/>
                <w:sz w:val="24"/>
                <w:szCs w:val="24"/>
              </w:rPr>
              <w:t>331</w:t>
            </w:r>
            <w:r w:rsidR="005223E1" w:rsidRPr="002A2BDD">
              <w:rPr>
                <w:rFonts w:cstheme="minorHAnsi"/>
                <w:sz w:val="24"/>
                <w:szCs w:val="24"/>
              </w:rPr>
              <w:t xml:space="preserve"> </w:t>
            </w:r>
            <w:r w:rsidR="00912188" w:rsidRPr="002A2BDD">
              <w:rPr>
                <w:rFonts w:cstheme="minorHAnsi"/>
                <w:sz w:val="24"/>
                <w:szCs w:val="24"/>
              </w:rPr>
              <w:t>(4</w:t>
            </w:r>
            <w:r w:rsidR="006D5530" w:rsidRPr="002A2BDD">
              <w:rPr>
                <w:rFonts w:cstheme="minorHAnsi"/>
                <w:sz w:val="24"/>
                <w:szCs w:val="24"/>
              </w:rPr>
              <w:t>.7</w:t>
            </w:r>
            <w:r w:rsidR="00912188" w:rsidRPr="002A2BDD">
              <w:rPr>
                <w:rFonts w:cstheme="minorHAnsi"/>
                <w:sz w:val="24"/>
                <w:szCs w:val="24"/>
              </w:rPr>
              <w:t xml:space="preserve">% </w:t>
            </w:r>
            <w:r w:rsidR="006D5530" w:rsidRPr="002A2BDD">
              <w:rPr>
                <w:rFonts w:cstheme="minorHAnsi"/>
                <w:sz w:val="24"/>
                <w:szCs w:val="24"/>
              </w:rPr>
              <w:t>over budget</w:t>
            </w:r>
            <w:r w:rsidR="00912188" w:rsidRPr="002A2BDD">
              <w:rPr>
                <w:rFonts w:cstheme="minorHAnsi"/>
                <w:sz w:val="24"/>
                <w:szCs w:val="24"/>
              </w:rPr>
              <w:t xml:space="preserve">). </w:t>
            </w:r>
            <w:r w:rsidR="00D6045B" w:rsidRPr="002A2BDD">
              <w:rPr>
                <w:rFonts w:cstheme="minorHAnsi"/>
                <w:sz w:val="24"/>
                <w:szCs w:val="24"/>
              </w:rPr>
              <w:t xml:space="preserve">This fee is managed with clear documentation. Funds are used for DVDs, books, and academic licensing for the Swank platform. The budget is balanced and there were no unusual expenses or overages beyond the normal &lt;10% threshold. Fee amount is deemed sufficient. </w:t>
            </w:r>
            <w:r w:rsidR="00090524" w:rsidRPr="002A2BDD">
              <w:rPr>
                <w:rFonts w:cstheme="minorHAnsi"/>
                <w:sz w:val="24"/>
                <w:szCs w:val="24"/>
              </w:rPr>
              <w:t>The committee</w:t>
            </w:r>
            <w:r w:rsidR="0092411F" w:rsidRPr="002A2BDD">
              <w:rPr>
                <w:rFonts w:cstheme="minorHAnsi"/>
                <w:sz w:val="24"/>
                <w:szCs w:val="24"/>
              </w:rPr>
              <w:t xml:space="preserve"> approved </w:t>
            </w:r>
            <w:r w:rsidR="00B41230" w:rsidRPr="002A2BDD">
              <w:rPr>
                <w:rFonts w:cstheme="minorHAnsi"/>
                <w:sz w:val="24"/>
                <w:szCs w:val="24"/>
              </w:rPr>
              <w:t xml:space="preserve">a </w:t>
            </w:r>
            <w:r w:rsidR="0050722A" w:rsidRPr="002A2BDD">
              <w:rPr>
                <w:rFonts w:cstheme="minorHAnsi"/>
                <w:sz w:val="24"/>
                <w:szCs w:val="24"/>
              </w:rPr>
              <w:t>much-needed</w:t>
            </w:r>
            <w:r w:rsidR="0092411F" w:rsidRPr="002A2BDD">
              <w:rPr>
                <w:rFonts w:cstheme="minorHAnsi"/>
                <w:sz w:val="24"/>
                <w:szCs w:val="24"/>
              </w:rPr>
              <w:t xml:space="preserve"> increase in the fee from $15 to $25</w:t>
            </w:r>
            <w:r w:rsidR="009C2C70" w:rsidRPr="002A2BDD">
              <w:rPr>
                <w:rFonts w:cstheme="minorHAnsi"/>
                <w:sz w:val="24"/>
                <w:szCs w:val="24"/>
              </w:rPr>
              <w:t xml:space="preserve"> per course</w:t>
            </w:r>
            <w:r w:rsidR="00090524" w:rsidRPr="002A2BDD">
              <w:rPr>
                <w:rFonts w:cstheme="minorHAnsi"/>
                <w:sz w:val="24"/>
                <w:szCs w:val="24"/>
              </w:rPr>
              <w:t xml:space="preserve"> starting in</w:t>
            </w:r>
            <w:r w:rsidR="00D95D8D" w:rsidRPr="002A2BDD">
              <w:rPr>
                <w:rFonts w:cstheme="minorHAnsi"/>
                <w:sz w:val="24"/>
                <w:szCs w:val="24"/>
              </w:rPr>
              <w:t xml:space="preserve"> FY25. </w:t>
            </w:r>
            <w:r w:rsidR="00EA75A8" w:rsidRPr="002A2BDD">
              <w:rPr>
                <w:rFonts w:eastAsia="Times New Roman" w:cstheme="minorHAnsi"/>
                <w:sz w:val="24"/>
                <w:szCs w:val="24"/>
              </w:rPr>
              <w:t xml:space="preserve"> </w:t>
            </w:r>
            <w:r w:rsidR="00B41230" w:rsidRPr="002A2BDD">
              <w:rPr>
                <w:rFonts w:eastAsia="Times New Roman" w:cstheme="minorHAnsi"/>
                <w:sz w:val="24"/>
                <w:szCs w:val="24"/>
              </w:rPr>
              <w:t xml:space="preserve">The additional revenue is being utilized well for the courses. </w:t>
            </w:r>
            <w:r w:rsidR="000B29EC" w:rsidRPr="002A2BDD">
              <w:rPr>
                <w:rFonts w:eastAsia="Times New Roman" w:cstheme="minorHAnsi"/>
                <w:sz w:val="24"/>
                <w:szCs w:val="24"/>
              </w:rPr>
              <w:t>No changes to the fee were recommended for FY2</w:t>
            </w:r>
            <w:r w:rsidR="00B41230" w:rsidRPr="002A2BDD">
              <w:rPr>
                <w:rFonts w:eastAsia="Times New Roman" w:cstheme="minorHAnsi"/>
                <w:sz w:val="24"/>
                <w:szCs w:val="24"/>
              </w:rPr>
              <w:t xml:space="preserve">7. </w:t>
            </w:r>
            <w:r w:rsidR="000B29EC" w:rsidRPr="002A2BDD">
              <w:rPr>
                <w:rFonts w:eastAsia="Times New Roman" w:cstheme="minorHAnsi"/>
                <w:sz w:val="24"/>
                <w:szCs w:val="24"/>
              </w:rPr>
              <w:t xml:space="preserve"> </w:t>
            </w:r>
          </w:p>
          <w:p w14:paraId="48CE5862" w14:textId="2C752694" w:rsidR="008D05EE" w:rsidRPr="002A2BDD" w:rsidRDefault="008D05EE" w:rsidP="00D95D8D">
            <w:pPr>
              <w:rPr>
                <w:rFonts w:cstheme="minorHAnsi"/>
                <w:sz w:val="24"/>
                <w:szCs w:val="24"/>
              </w:rPr>
            </w:pPr>
            <w:r w:rsidRPr="002A2BDD">
              <w:rPr>
                <w:rFonts w:cstheme="minorHAnsi"/>
                <w:b/>
                <w:bCs/>
                <w:sz w:val="24"/>
                <w:szCs w:val="24"/>
              </w:rPr>
              <w:t>Application</w:t>
            </w:r>
            <w:r w:rsidRPr="002A2BDD">
              <w:rPr>
                <w:rFonts w:cstheme="minorHAnsi"/>
                <w:sz w:val="24"/>
                <w:szCs w:val="24"/>
              </w:rPr>
              <w:t>: NA</w:t>
            </w:r>
          </w:p>
        </w:tc>
        <w:tc>
          <w:tcPr>
            <w:tcW w:w="2160" w:type="dxa"/>
            <w:tcBorders>
              <w:top w:val="single" w:sz="4" w:space="0" w:color="auto"/>
              <w:left w:val="single" w:sz="4" w:space="0" w:color="auto"/>
              <w:bottom w:val="single" w:sz="4" w:space="0" w:color="auto"/>
              <w:right w:val="single" w:sz="4" w:space="0" w:color="auto"/>
            </w:tcBorders>
            <w:vAlign w:val="center"/>
          </w:tcPr>
          <w:p w14:paraId="1834BC74" w14:textId="03890238" w:rsidR="00F00881" w:rsidRPr="002A2BDD" w:rsidRDefault="00F00881" w:rsidP="00F00881">
            <w:pPr>
              <w:spacing w:line="270" w:lineRule="atLeast"/>
              <w:rPr>
                <w:rFonts w:cstheme="minorHAnsi"/>
                <w:sz w:val="24"/>
                <w:szCs w:val="24"/>
              </w:rPr>
            </w:pPr>
            <w:r w:rsidRPr="002A2BDD">
              <w:rPr>
                <w:rFonts w:cstheme="minorHAnsi"/>
                <w:sz w:val="24"/>
                <w:szCs w:val="24"/>
              </w:rPr>
              <w:t xml:space="preserve">Current: </w:t>
            </w:r>
            <w:r w:rsidR="007064B9" w:rsidRPr="002A2BDD">
              <w:rPr>
                <w:rFonts w:cstheme="minorHAnsi"/>
                <w:sz w:val="24"/>
                <w:szCs w:val="24"/>
              </w:rPr>
              <w:t>$</w:t>
            </w:r>
            <w:r w:rsidR="005E4B4D" w:rsidRPr="002A2BDD">
              <w:rPr>
                <w:rFonts w:cstheme="minorHAnsi"/>
                <w:sz w:val="24"/>
                <w:szCs w:val="24"/>
              </w:rPr>
              <w:t>2</w:t>
            </w:r>
            <w:r w:rsidR="007064B9" w:rsidRPr="002A2BDD">
              <w:rPr>
                <w:rFonts w:cstheme="minorHAnsi"/>
                <w:sz w:val="24"/>
                <w:szCs w:val="24"/>
              </w:rPr>
              <w:t xml:space="preserve">5/course </w:t>
            </w:r>
          </w:p>
          <w:p w14:paraId="652D0FA9" w14:textId="77777777" w:rsidR="00F756DD" w:rsidRPr="002A2BDD" w:rsidRDefault="00F756DD" w:rsidP="00F00881">
            <w:pPr>
              <w:spacing w:line="270" w:lineRule="atLeast"/>
              <w:rPr>
                <w:rFonts w:cstheme="minorHAnsi"/>
                <w:sz w:val="24"/>
                <w:szCs w:val="24"/>
              </w:rPr>
            </w:pPr>
          </w:p>
          <w:p w14:paraId="25DBEB59" w14:textId="271E1960" w:rsidR="007064B9" w:rsidRPr="002A2BDD" w:rsidRDefault="0050722A" w:rsidP="00F00881">
            <w:pPr>
              <w:spacing w:line="270" w:lineRule="atLeast"/>
              <w:rPr>
                <w:rFonts w:cstheme="minorHAnsi"/>
                <w:sz w:val="24"/>
                <w:szCs w:val="24"/>
              </w:rPr>
            </w:pPr>
            <w:r w:rsidRPr="002A2BDD">
              <w:rPr>
                <w:rFonts w:cstheme="minorHAnsi"/>
                <w:sz w:val="24"/>
                <w:szCs w:val="24"/>
              </w:rPr>
              <w:t>No change in FY26 and FY27</w:t>
            </w:r>
          </w:p>
        </w:tc>
      </w:tr>
    </w:tbl>
    <w:p w14:paraId="21DB624D" w14:textId="77777777" w:rsidR="00B14954" w:rsidRDefault="00B14954">
      <w:r>
        <w:br w:type="page"/>
      </w:r>
    </w:p>
    <w:tbl>
      <w:tblPr>
        <w:tblStyle w:val="TableGrid"/>
        <w:tblW w:w="13765" w:type="dxa"/>
        <w:tblInd w:w="0" w:type="dxa"/>
        <w:tblLayout w:type="fixed"/>
        <w:tblLook w:val="04A0" w:firstRow="1" w:lastRow="0" w:firstColumn="1" w:lastColumn="0" w:noHBand="0" w:noVBand="1"/>
      </w:tblPr>
      <w:tblGrid>
        <w:gridCol w:w="1705"/>
        <w:gridCol w:w="1530"/>
        <w:gridCol w:w="8370"/>
        <w:gridCol w:w="2160"/>
      </w:tblGrid>
      <w:tr w:rsidR="00E40A1F" w:rsidRPr="002A2BDD" w14:paraId="049BED82" w14:textId="77777777" w:rsidTr="00970B94">
        <w:tc>
          <w:tcPr>
            <w:tcW w:w="1705" w:type="dxa"/>
          </w:tcPr>
          <w:p w14:paraId="2E92B1AA" w14:textId="370DA763" w:rsidR="00E40A1F" w:rsidRPr="002A2BDD" w:rsidRDefault="00E40A1F" w:rsidP="00643DB6">
            <w:pPr>
              <w:spacing w:line="270" w:lineRule="atLeast"/>
              <w:rPr>
                <w:rStyle w:val="Strong"/>
                <w:rFonts w:cstheme="minorHAnsi"/>
                <w:b w:val="0"/>
                <w:sz w:val="24"/>
                <w:szCs w:val="24"/>
              </w:rPr>
            </w:pPr>
            <w:r w:rsidRPr="002A2BDD">
              <w:rPr>
                <w:rFonts w:cstheme="minorHAnsi"/>
                <w:sz w:val="24"/>
                <w:szCs w:val="24"/>
              </w:rPr>
              <w:lastRenderedPageBreak/>
              <w:br w:type="page"/>
            </w:r>
            <w:r w:rsidRPr="002A2BDD">
              <w:rPr>
                <w:rStyle w:val="Strong"/>
                <w:rFonts w:cstheme="minorHAnsi"/>
                <w:b w:val="0"/>
                <w:sz w:val="24"/>
                <w:szCs w:val="24"/>
              </w:rPr>
              <w:t>HFMG Lab Fee and</w:t>
            </w:r>
          </w:p>
          <w:p w14:paraId="4CB69821" w14:textId="77777777" w:rsidR="00E40A1F" w:rsidRPr="002A2BDD" w:rsidRDefault="00E40A1F" w:rsidP="00643DB6">
            <w:pPr>
              <w:spacing w:line="270" w:lineRule="atLeast"/>
              <w:rPr>
                <w:rFonts w:cstheme="minorHAnsi"/>
                <w:b/>
                <w:sz w:val="24"/>
                <w:szCs w:val="24"/>
              </w:rPr>
            </w:pPr>
            <w:r w:rsidRPr="002A2BDD">
              <w:rPr>
                <w:rStyle w:val="Strong"/>
                <w:rFonts w:cstheme="minorHAnsi"/>
                <w:b w:val="0"/>
                <w:sz w:val="24"/>
                <w:szCs w:val="24"/>
              </w:rPr>
              <w:t>HFMG Liability Fee</w:t>
            </w:r>
          </w:p>
        </w:tc>
        <w:tc>
          <w:tcPr>
            <w:tcW w:w="1530" w:type="dxa"/>
          </w:tcPr>
          <w:p w14:paraId="13F70DDF" w14:textId="77777777" w:rsidR="00E40A1F" w:rsidRPr="002A2BDD" w:rsidRDefault="00E40A1F" w:rsidP="00643DB6">
            <w:pPr>
              <w:rPr>
                <w:rFonts w:cstheme="minorHAnsi"/>
                <w:sz w:val="24"/>
                <w:szCs w:val="24"/>
              </w:rPr>
            </w:pPr>
            <w:r w:rsidRPr="002A2BDD">
              <w:rPr>
                <w:rFonts w:cstheme="minorHAnsi"/>
                <w:sz w:val="24"/>
                <w:szCs w:val="24"/>
              </w:rPr>
              <w:t>CoH/</w:t>
            </w:r>
          </w:p>
          <w:p w14:paraId="07DBDC5D" w14:textId="77777777" w:rsidR="00E40A1F" w:rsidRPr="002A2BDD" w:rsidRDefault="00E40A1F" w:rsidP="00643DB6">
            <w:pPr>
              <w:rPr>
                <w:rFonts w:cstheme="minorHAnsi"/>
                <w:sz w:val="24"/>
                <w:szCs w:val="24"/>
              </w:rPr>
            </w:pPr>
            <w:r w:rsidRPr="002A2BDD">
              <w:rPr>
                <w:rFonts w:cstheme="minorHAnsi"/>
                <w:sz w:val="24"/>
                <w:szCs w:val="24"/>
              </w:rPr>
              <w:t>M. Butler</w:t>
            </w:r>
          </w:p>
        </w:tc>
        <w:tc>
          <w:tcPr>
            <w:tcW w:w="8370" w:type="dxa"/>
          </w:tcPr>
          <w:p w14:paraId="34694125" w14:textId="4BE67558" w:rsidR="000D2BCF" w:rsidRDefault="00E40A1F" w:rsidP="00030DAD">
            <w:pPr>
              <w:rPr>
                <w:rFonts w:cstheme="minorHAnsi"/>
                <w:sz w:val="24"/>
                <w:szCs w:val="24"/>
              </w:rPr>
            </w:pPr>
            <w:r w:rsidRPr="002A2BDD">
              <w:rPr>
                <w:rFonts w:cstheme="minorHAnsi"/>
                <w:b/>
                <w:bCs/>
                <w:sz w:val="24"/>
                <w:szCs w:val="24"/>
              </w:rPr>
              <w:t xml:space="preserve">Review: </w:t>
            </w:r>
            <w:r w:rsidRPr="002A2BDD">
              <w:rPr>
                <w:rFonts w:cstheme="minorHAnsi"/>
                <w:sz w:val="24"/>
                <w:szCs w:val="24"/>
              </w:rPr>
              <w:t>The revenue collected in FY2</w:t>
            </w:r>
            <w:r w:rsidR="00A7685C" w:rsidRPr="002A2BDD">
              <w:rPr>
                <w:rFonts w:cstheme="minorHAnsi"/>
                <w:sz w:val="24"/>
                <w:szCs w:val="24"/>
              </w:rPr>
              <w:t>5</w:t>
            </w:r>
            <w:r w:rsidRPr="002A2BDD">
              <w:rPr>
                <w:rFonts w:cstheme="minorHAnsi"/>
                <w:sz w:val="24"/>
                <w:szCs w:val="24"/>
              </w:rPr>
              <w:t xml:space="preserve"> from this fee was $</w:t>
            </w:r>
            <w:r w:rsidR="00C81A75" w:rsidRPr="002A2BDD">
              <w:rPr>
                <w:rFonts w:cstheme="minorHAnsi"/>
                <w:sz w:val="24"/>
                <w:szCs w:val="24"/>
              </w:rPr>
              <w:t>4417</w:t>
            </w:r>
            <w:r w:rsidRPr="002A2BDD">
              <w:rPr>
                <w:rFonts w:cstheme="minorHAnsi"/>
                <w:sz w:val="24"/>
                <w:szCs w:val="24"/>
              </w:rPr>
              <w:t xml:space="preserve"> and $</w:t>
            </w:r>
            <w:r w:rsidR="00C81A75" w:rsidRPr="002A2BDD">
              <w:rPr>
                <w:rFonts w:cstheme="minorHAnsi"/>
                <w:sz w:val="24"/>
                <w:szCs w:val="24"/>
              </w:rPr>
              <w:t>1596</w:t>
            </w:r>
            <w:r w:rsidRPr="002A2BDD">
              <w:rPr>
                <w:rFonts w:cstheme="minorHAnsi"/>
                <w:sz w:val="24"/>
                <w:szCs w:val="24"/>
              </w:rPr>
              <w:t xml:space="preserve"> was spent </w:t>
            </w:r>
            <w:proofErr w:type="gramStart"/>
            <w:r w:rsidRPr="002A2BDD">
              <w:rPr>
                <w:rFonts w:cstheme="minorHAnsi"/>
                <w:sz w:val="24"/>
                <w:szCs w:val="24"/>
              </w:rPr>
              <w:t>from</w:t>
            </w:r>
            <w:proofErr w:type="gramEnd"/>
            <w:r w:rsidRPr="002A2BDD">
              <w:rPr>
                <w:rFonts w:cstheme="minorHAnsi"/>
                <w:sz w:val="24"/>
                <w:szCs w:val="24"/>
              </w:rPr>
              <w:t xml:space="preserve"> this fee, which left -$</w:t>
            </w:r>
            <w:r w:rsidR="00C81A75" w:rsidRPr="002A2BDD">
              <w:rPr>
                <w:rFonts w:cstheme="minorHAnsi"/>
                <w:sz w:val="24"/>
                <w:szCs w:val="24"/>
              </w:rPr>
              <w:t>29</w:t>
            </w:r>
            <w:r w:rsidR="00EA101C" w:rsidRPr="002A2BDD">
              <w:rPr>
                <w:rFonts w:cstheme="minorHAnsi"/>
                <w:sz w:val="24"/>
                <w:szCs w:val="24"/>
              </w:rPr>
              <w:t xml:space="preserve">21 remaining (66% revenue remaining). </w:t>
            </w:r>
            <w:r w:rsidRPr="002A2BDD">
              <w:rPr>
                <w:rFonts w:cstheme="minorHAnsi"/>
                <w:sz w:val="24"/>
                <w:szCs w:val="24"/>
              </w:rPr>
              <w:t xml:space="preserve"> </w:t>
            </w:r>
            <w:r w:rsidR="009964D9">
              <w:rPr>
                <w:rFonts w:cstheme="minorHAnsi"/>
                <w:sz w:val="24"/>
                <w:szCs w:val="24"/>
              </w:rPr>
              <w:t xml:space="preserve">This was a concern to the committee </w:t>
            </w:r>
            <w:r w:rsidR="00030DAD">
              <w:rPr>
                <w:rFonts w:cstheme="minorHAnsi"/>
                <w:sz w:val="24"/>
                <w:szCs w:val="24"/>
              </w:rPr>
              <w:t xml:space="preserve">since similar situations have occurred in the past. </w:t>
            </w:r>
            <w:r w:rsidR="001937E1">
              <w:rPr>
                <w:rFonts w:cstheme="minorHAnsi"/>
                <w:sz w:val="24"/>
                <w:szCs w:val="24"/>
              </w:rPr>
              <w:t xml:space="preserve"> The committee recommended </w:t>
            </w:r>
            <w:r w:rsidR="003B00A0">
              <w:rPr>
                <w:rFonts w:cstheme="minorHAnsi"/>
                <w:sz w:val="24"/>
                <w:szCs w:val="24"/>
              </w:rPr>
              <w:t xml:space="preserve">eliminating the </w:t>
            </w:r>
            <w:r w:rsidR="00403F47">
              <w:rPr>
                <w:rFonts w:cstheme="minorHAnsi"/>
                <w:sz w:val="24"/>
                <w:szCs w:val="24"/>
              </w:rPr>
              <w:t>lab ($35) and internship ($21.75) fees</w:t>
            </w:r>
            <w:r w:rsidR="00721488">
              <w:rPr>
                <w:rFonts w:cstheme="minorHAnsi"/>
                <w:sz w:val="24"/>
                <w:szCs w:val="24"/>
              </w:rPr>
              <w:t xml:space="preserve"> since there was no evidence that the fee was being used for insurance </w:t>
            </w:r>
            <w:r w:rsidR="00350C85">
              <w:rPr>
                <w:rFonts w:cstheme="minorHAnsi"/>
                <w:sz w:val="24"/>
                <w:szCs w:val="24"/>
              </w:rPr>
              <w:t xml:space="preserve">and minimal funds were spent on lab supplies. </w:t>
            </w:r>
            <w:r w:rsidR="00E3605C">
              <w:rPr>
                <w:rFonts w:cstheme="minorHAnsi"/>
                <w:sz w:val="24"/>
                <w:szCs w:val="24"/>
              </w:rPr>
              <w:t xml:space="preserve">It seems that the </w:t>
            </w:r>
            <w:r w:rsidR="0054174A">
              <w:rPr>
                <w:rFonts w:cstheme="minorHAnsi"/>
                <w:sz w:val="24"/>
                <w:szCs w:val="24"/>
              </w:rPr>
              <w:t xml:space="preserve">CPR and First aid </w:t>
            </w:r>
            <w:proofErr w:type="gramStart"/>
            <w:r w:rsidR="0054174A">
              <w:rPr>
                <w:rFonts w:cstheme="minorHAnsi"/>
                <w:sz w:val="24"/>
                <w:szCs w:val="24"/>
              </w:rPr>
              <w:t>fee was</w:t>
            </w:r>
            <w:proofErr w:type="gramEnd"/>
            <w:r w:rsidR="0054174A">
              <w:rPr>
                <w:rFonts w:cstheme="minorHAnsi"/>
                <w:sz w:val="24"/>
                <w:szCs w:val="24"/>
              </w:rPr>
              <w:t xml:space="preserve"> being expended as the student cards were purchased after their certifications. </w:t>
            </w:r>
          </w:p>
          <w:p w14:paraId="683BB1F1" w14:textId="77777777" w:rsidR="00721488" w:rsidRPr="002A2BDD" w:rsidRDefault="00721488" w:rsidP="00030DAD">
            <w:pPr>
              <w:rPr>
                <w:rFonts w:cstheme="minorHAnsi"/>
                <w:sz w:val="24"/>
                <w:szCs w:val="24"/>
              </w:rPr>
            </w:pPr>
          </w:p>
          <w:p w14:paraId="06ABE9EA" w14:textId="6402369E" w:rsidR="00E40A1F" w:rsidRPr="002A2BDD" w:rsidRDefault="000D2BCF" w:rsidP="00110162">
            <w:pPr>
              <w:rPr>
                <w:rFonts w:eastAsia="Times New Roman" w:cstheme="minorHAnsi"/>
                <w:sz w:val="24"/>
                <w:szCs w:val="24"/>
              </w:rPr>
            </w:pPr>
            <w:r w:rsidRPr="002A2BDD">
              <w:rPr>
                <w:rFonts w:cstheme="minorHAnsi"/>
                <w:sz w:val="24"/>
                <w:szCs w:val="24"/>
              </w:rPr>
              <w:t xml:space="preserve">After </w:t>
            </w:r>
            <w:r w:rsidR="005E2D14">
              <w:rPr>
                <w:rFonts w:cstheme="minorHAnsi"/>
                <w:sz w:val="24"/>
                <w:szCs w:val="24"/>
              </w:rPr>
              <w:t>discussing the recommendation</w:t>
            </w:r>
            <w:r w:rsidR="001937E1">
              <w:rPr>
                <w:rFonts w:cstheme="minorHAnsi"/>
                <w:sz w:val="24"/>
                <w:szCs w:val="24"/>
              </w:rPr>
              <w:t xml:space="preserve"> with the provost’s </w:t>
            </w:r>
            <w:r w:rsidR="00403F47">
              <w:rPr>
                <w:rFonts w:cstheme="minorHAnsi"/>
                <w:sz w:val="24"/>
                <w:szCs w:val="24"/>
              </w:rPr>
              <w:t>office,</w:t>
            </w:r>
            <w:r w:rsidR="00BA4B99">
              <w:rPr>
                <w:rFonts w:cstheme="minorHAnsi"/>
                <w:sz w:val="24"/>
                <w:szCs w:val="24"/>
              </w:rPr>
              <w:t xml:space="preserve"> </w:t>
            </w:r>
            <w:r w:rsidR="00113294">
              <w:rPr>
                <w:rFonts w:cstheme="minorHAnsi"/>
                <w:sz w:val="24"/>
                <w:szCs w:val="24"/>
              </w:rPr>
              <w:t xml:space="preserve">the recommendation </w:t>
            </w:r>
            <w:r w:rsidR="0006322E">
              <w:rPr>
                <w:rFonts w:cstheme="minorHAnsi"/>
                <w:sz w:val="24"/>
                <w:szCs w:val="24"/>
              </w:rPr>
              <w:t xml:space="preserve">was amended. </w:t>
            </w:r>
            <w:r w:rsidR="00113294">
              <w:rPr>
                <w:rFonts w:cstheme="minorHAnsi"/>
                <w:sz w:val="24"/>
                <w:szCs w:val="24"/>
              </w:rPr>
              <w:t xml:space="preserve"> </w:t>
            </w:r>
            <w:r w:rsidR="00110162">
              <w:rPr>
                <w:rFonts w:cstheme="minorHAnsi"/>
                <w:sz w:val="24"/>
                <w:szCs w:val="24"/>
              </w:rPr>
              <w:t xml:space="preserve">The </w:t>
            </w:r>
            <w:r w:rsidR="00B829EA">
              <w:rPr>
                <w:rFonts w:cstheme="minorHAnsi"/>
                <w:sz w:val="24"/>
                <w:szCs w:val="24"/>
              </w:rPr>
              <w:t>internship fee ($21.75) was eliminated and the HFMG 2110 ($47) and lab fees ($35) were allowed to remain in place with a caveat that the revenue will be expended</w:t>
            </w:r>
            <w:r w:rsidR="001724D4">
              <w:rPr>
                <w:rFonts w:cstheme="minorHAnsi"/>
                <w:sz w:val="24"/>
                <w:szCs w:val="24"/>
              </w:rPr>
              <w:t xml:space="preserve"> by 90% or higher in the future. </w:t>
            </w:r>
          </w:p>
        </w:tc>
        <w:tc>
          <w:tcPr>
            <w:tcW w:w="2160" w:type="dxa"/>
          </w:tcPr>
          <w:p w14:paraId="0C39763A" w14:textId="77777777" w:rsidR="00E40A1F" w:rsidRPr="002A2BDD" w:rsidRDefault="00E40A1F" w:rsidP="00643DB6">
            <w:pPr>
              <w:rPr>
                <w:rFonts w:cstheme="minorHAnsi"/>
                <w:sz w:val="24"/>
                <w:szCs w:val="24"/>
              </w:rPr>
            </w:pPr>
            <w:r w:rsidRPr="002A2BDD">
              <w:rPr>
                <w:rFonts w:cstheme="minorHAnsi"/>
                <w:sz w:val="24"/>
                <w:szCs w:val="24"/>
              </w:rPr>
              <w:t>Current Varies:</w:t>
            </w:r>
          </w:p>
          <w:p w14:paraId="137935BD" w14:textId="77777777" w:rsidR="00E40A1F" w:rsidRPr="002A2BDD" w:rsidRDefault="00E40A1F" w:rsidP="00643DB6">
            <w:pPr>
              <w:rPr>
                <w:rFonts w:cstheme="minorHAnsi"/>
                <w:sz w:val="24"/>
                <w:szCs w:val="24"/>
              </w:rPr>
            </w:pPr>
            <w:r w:rsidRPr="002A2BDD">
              <w:rPr>
                <w:rFonts w:cstheme="minorHAnsi"/>
                <w:sz w:val="24"/>
                <w:szCs w:val="24"/>
              </w:rPr>
              <w:t>$35/course</w:t>
            </w:r>
          </w:p>
          <w:p w14:paraId="2C0F3CA6" w14:textId="77777777" w:rsidR="00E40A1F" w:rsidRPr="002A2BDD" w:rsidRDefault="00E40A1F" w:rsidP="00643DB6">
            <w:pPr>
              <w:rPr>
                <w:rFonts w:cstheme="minorHAnsi"/>
                <w:sz w:val="24"/>
                <w:szCs w:val="24"/>
              </w:rPr>
            </w:pPr>
            <w:r w:rsidRPr="002A2BDD">
              <w:rPr>
                <w:rFonts w:cstheme="minorHAnsi"/>
                <w:sz w:val="24"/>
                <w:szCs w:val="24"/>
              </w:rPr>
              <w:t>$21.75/course</w:t>
            </w:r>
          </w:p>
          <w:p w14:paraId="5F966D7E" w14:textId="77777777" w:rsidR="00E40A1F" w:rsidRPr="002A2BDD" w:rsidRDefault="00E40A1F" w:rsidP="00643DB6">
            <w:pPr>
              <w:rPr>
                <w:rFonts w:cstheme="minorHAnsi"/>
                <w:sz w:val="24"/>
                <w:szCs w:val="24"/>
              </w:rPr>
            </w:pPr>
            <w:r w:rsidRPr="002A2BDD">
              <w:rPr>
                <w:rFonts w:cstheme="minorHAnsi"/>
                <w:sz w:val="24"/>
                <w:szCs w:val="24"/>
              </w:rPr>
              <w:t>$47/course</w:t>
            </w:r>
          </w:p>
          <w:p w14:paraId="2E9CCD71" w14:textId="6471F9A5" w:rsidR="00E40A1F" w:rsidRPr="002A2BDD" w:rsidRDefault="000B0BED" w:rsidP="00643DB6">
            <w:pPr>
              <w:rPr>
                <w:rFonts w:cstheme="minorHAnsi"/>
                <w:sz w:val="24"/>
                <w:szCs w:val="24"/>
              </w:rPr>
            </w:pPr>
            <w:r w:rsidRPr="00B33238">
              <w:rPr>
                <w:rFonts w:cstheme="minorHAnsi"/>
                <w:sz w:val="24"/>
                <w:szCs w:val="24"/>
              </w:rPr>
              <w:t>Changes for</w:t>
            </w:r>
            <w:r w:rsidR="00E40A1F" w:rsidRPr="00B33238">
              <w:rPr>
                <w:rFonts w:cstheme="minorHAnsi"/>
                <w:sz w:val="24"/>
                <w:szCs w:val="24"/>
              </w:rPr>
              <w:t xml:space="preserve"> FY26</w:t>
            </w:r>
            <w:r w:rsidR="00270FFB">
              <w:rPr>
                <w:rFonts w:cstheme="minorHAnsi"/>
                <w:sz w:val="24"/>
                <w:szCs w:val="24"/>
              </w:rPr>
              <w:t xml:space="preserve"> &amp; FY27</w:t>
            </w:r>
            <w:r w:rsidRPr="00B33238">
              <w:rPr>
                <w:rFonts w:cstheme="minorHAnsi"/>
                <w:sz w:val="24"/>
                <w:szCs w:val="24"/>
              </w:rPr>
              <w:t>:</w:t>
            </w:r>
          </w:p>
          <w:p w14:paraId="5C56AF9C" w14:textId="1588B179" w:rsidR="000B0BED" w:rsidRPr="002A2BDD" w:rsidRDefault="00270FFB" w:rsidP="00643DB6">
            <w:pPr>
              <w:rPr>
                <w:rFonts w:cstheme="minorHAnsi"/>
                <w:sz w:val="24"/>
                <w:szCs w:val="24"/>
              </w:rPr>
            </w:pPr>
            <w:r>
              <w:rPr>
                <w:rFonts w:cstheme="minorHAnsi"/>
                <w:sz w:val="24"/>
                <w:szCs w:val="24"/>
              </w:rPr>
              <w:t xml:space="preserve">Keep lab and </w:t>
            </w:r>
            <w:r w:rsidR="00736CAE">
              <w:rPr>
                <w:rFonts w:cstheme="minorHAnsi"/>
                <w:sz w:val="24"/>
                <w:szCs w:val="24"/>
              </w:rPr>
              <w:t xml:space="preserve">CPR fees ($35 and $47) and eliminate the internship fee ($21.75). </w:t>
            </w:r>
          </w:p>
        </w:tc>
      </w:tr>
      <w:tr w:rsidR="00E440BF" w:rsidRPr="002A2BDD" w14:paraId="25474C06" w14:textId="77777777" w:rsidTr="00970B94">
        <w:tc>
          <w:tcPr>
            <w:tcW w:w="1705" w:type="dxa"/>
            <w:tcBorders>
              <w:top w:val="single" w:sz="4" w:space="0" w:color="auto"/>
              <w:left w:val="single" w:sz="4" w:space="0" w:color="auto"/>
              <w:bottom w:val="single" w:sz="4" w:space="0" w:color="auto"/>
              <w:right w:val="single" w:sz="4" w:space="0" w:color="auto"/>
            </w:tcBorders>
            <w:vAlign w:val="center"/>
          </w:tcPr>
          <w:p w14:paraId="08E77DD6" w14:textId="1F4533BA" w:rsidR="00E440BF" w:rsidRPr="002A2BDD" w:rsidRDefault="00E440BF" w:rsidP="00E440BF">
            <w:pPr>
              <w:spacing w:line="270" w:lineRule="atLeast"/>
              <w:rPr>
                <w:rStyle w:val="Strong"/>
                <w:rFonts w:cstheme="minorHAnsi"/>
                <w:b w:val="0"/>
                <w:sz w:val="24"/>
                <w:szCs w:val="24"/>
              </w:rPr>
            </w:pPr>
            <w:r w:rsidRPr="002A2BDD">
              <w:rPr>
                <w:sz w:val="24"/>
                <w:szCs w:val="24"/>
              </w:rPr>
              <w:br w:type="page"/>
            </w:r>
            <w:r w:rsidRPr="002A2BDD">
              <w:rPr>
                <w:rFonts w:cstheme="minorHAnsi"/>
                <w:sz w:val="24"/>
                <w:szCs w:val="24"/>
              </w:rPr>
              <w:t>Biology Lab Fee</w:t>
            </w:r>
          </w:p>
        </w:tc>
        <w:tc>
          <w:tcPr>
            <w:tcW w:w="1530" w:type="dxa"/>
            <w:tcBorders>
              <w:top w:val="single" w:sz="4" w:space="0" w:color="auto"/>
              <w:left w:val="single" w:sz="4" w:space="0" w:color="auto"/>
              <w:bottom w:val="single" w:sz="4" w:space="0" w:color="auto"/>
              <w:right w:val="single" w:sz="4" w:space="0" w:color="auto"/>
            </w:tcBorders>
          </w:tcPr>
          <w:p w14:paraId="208159F0" w14:textId="75909207" w:rsidR="00E440BF" w:rsidRPr="002A2BDD" w:rsidRDefault="00E440BF" w:rsidP="00E440BF">
            <w:pPr>
              <w:spacing w:line="270" w:lineRule="atLeast"/>
              <w:rPr>
                <w:rFonts w:cstheme="minorHAnsi"/>
                <w:sz w:val="24"/>
                <w:szCs w:val="24"/>
              </w:rPr>
            </w:pPr>
            <w:proofErr w:type="spellStart"/>
            <w:r w:rsidRPr="002A2BDD">
              <w:rPr>
                <w:rFonts w:cstheme="minorHAnsi"/>
                <w:sz w:val="24"/>
                <w:szCs w:val="24"/>
              </w:rPr>
              <w:t>CoSTEM</w:t>
            </w:r>
            <w:proofErr w:type="spellEnd"/>
            <w:r w:rsidRPr="002A2BDD">
              <w:rPr>
                <w:rFonts w:cstheme="minorHAnsi"/>
                <w:sz w:val="24"/>
                <w:szCs w:val="24"/>
              </w:rPr>
              <w:t>/</w:t>
            </w:r>
          </w:p>
          <w:p w14:paraId="33D331AA" w14:textId="0A7B51D1" w:rsidR="00E440BF" w:rsidRPr="002A2BDD" w:rsidRDefault="00E440BF" w:rsidP="00E440BF">
            <w:pPr>
              <w:spacing w:line="270" w:lineRule="atLeast"/>
              <w:rPr>
                <w:rFonts w:cstheme="minorHAnsi"/>
                <w:sz w:val="24"/>
                <w:szCs w:val="24"/>
              </w:rPr>
            </w:pPr>
            <w:r w:rsidRPr="002A2BDD">
              <w:rPr>
                <w:rFonts w:cstheme="minorHAnsi"/>
                <w:sz w:val="24"/>
                <w:szCs w:val="24"/>
              </w:rPr>
              <w:t>P. Melvin</w:t>
            </w:r>
          </w:p>
        </w:tc>
        <w:tc>
          <w:tcPr>
            <w:tcW w:w="8370" w:type="dxa"/>
            <w:tcBorders>
              <w:top w:val="single" w:sz="4" w:space="0" w:color="auto"/>
              <w:left w:val="single" w:sz="4" w:space="0" w:color="auto"/>
              <w:bottom w:val="single" w:sz="4" w:space="0" w:color="auto"/>
              <w:right w:val="single" w:sz="4" w:space="0" w:color="auto"/>
            </w:tcBorders>
            <w:vAlign w:val="center"/>
          </w:tcPr>
          <w:p w14:paraId="2A0701C9" w14:textId="77777777" w:rsidR="00E440BF" w:rsidRPr="002A2BDD" w:rsidRDefault="00E440BF" w:rsidP="00E440BF">
            <w:pPr>
              <w:rPr>
                <w:rFonts w:ascii="Aptos" w:hAnsi="Aptos"/>
                <w:color w:val="000000"/>
                <w:sz w:val="24"/>
                <w:szCs w:val="24"/>
              </w:rPr>
            </w:pPr>
            <w:r w:rsidRPr="002A2BDD">
              <w:rPr>
                <w:rFonts w:ascii="Aptos" w:hAnsi="Aptos"/>
                <w:color w:val="000000"/>
                <w:sz w:val="24"/>
                <w:szCs w:val="24"/>
              </w:rPr>
              <w:t>Review</w:t>
            </w:r>
            <w:proofErr w:type="gramStart"/>
            <w:r w:rsidRPr="002A2BDD">
              <w:rPr>
                <w:rFonts w:ascii="Aptos" w:hAnsi="Aptos"/>
                <w:color w:val="000000"/>
                <w:sz w:val="24"/>
                <w:szCs w:val="24"/>
              </w:rPr>
              <w:t>:  The</w:t>
            </w:r>
            <w:proofErr w:type="gramEnd"/>
            <w:r w:rsidRPr="002A2BDD">
              <w:rPr>
                <w:rFonts w:ascii="Aptos" w:hAnsi="Aptos"/>
                <w:color w:val="000000"/>
                <w:sz w:val="24"/>
                <w:szCs w:val="24"/>
              </w:rPr>
              <w:t xml:space="preserve"> revenue collected in FY25 from this fee was $49,470 and $49,139.01 was spent </w:t>
            </w:r>
            <w:proofErr w:type="gramStart"/>
            <w:r w:rsidRPr="002A2BDD">
              <w:rPr>
                <w:rFonts w:ascii="Aptos" w:hAnsi="Aptos"/>
                <w:color w:val="000000"/>
                <w:sz w:val="24"/>
                <w:szCs w:val="24"/>
              </w:rPr>
              <w:t>from</w:t>
            </w:r>
            <w:proofErr w:type="gramEnd"/>
            <w:r w:rsidRPr="002A2BDD">
              <w:rPr>
                <w:rFonts w:ascii="Aptos" w:hAnsi="Aptos"/>
                <w:color w:val="000000"/>
                <w:sz w:val="24"/>
                <w:szCs w:val="24"/>
              </w:rPr>
              <w:t xml:space="preserve"> this fee which means the budget had $330.99 remaining (&lt;1% remaining). And specifically, $6925.73 remains on 9/30/2025, but $6,594.74 is still encumbered to pay outstanding purchase orders that are still in process. This fee covers essential lab </w:t>
            </w:r>
            <w:proofErr w:type="gramStart"/>
            <w:r w:rsidRPr="002A2BDD">
              <w:rPr>
                <w:rFonts w:ascii="Aptos" w:hAnsi="Aptos"/>
                <w:color w:val="000000"/>
                <w:sz w:val="24"/>
                <w:szCs w:val="24"/>
              </w:rPr>
              <w:t>supplies</w:t>
            </w:r>
            <w:proofErr w:type="gramEnd"/>
            <w:r w:rsidRPr="002A2BDD">
              <w:rPr>
                <w:rFonts w:ascii="Aptos" w:hAnsi="Aptos"/>
                <w:color w:val="000000"/>
                <w:sz w:val="24"/>
                <w:szCs w:val="24"/>
              </w:rPr>
              <w:t>, equipment, waste disposal, and limited repairs. Only one minor issue was noted—a vehicle expense was miscoded, but it did not affect the underlying financial integrity; corrective action is already underway. No requests for fee adjustment and appropriate financial management noted. The fee was increased starting FY26 from $35-$50 given that the budget manager stated the revenue was not large enough to cover laboratory expenses. The committee recommends maintaining the $50/course fee. In the future, please be careful about entering your total expenditures/encumbrances and revenue remaining on the form.  Your numbers were corrected by committee members.  </w:t>
            </w:r>
          </w:p>
          <w:p w14:paraId="48252611" w14:textId="69DC45E6" w:rsidR="00E440BF" w:rsidRPr="002A2BDD" w:rsidRDefault="00E440BF" w:rsidP="00E440BF">
            <w:pPr>
              <w:rPr>
                <w:rFonts w:cstheme="minorHAnsi"/>
                <w:sz w:val="24"/>
                <w:szCs w:val="24"/>
              </w:rPr>
            </w:pPr>
            <w:r w:rsidRPr="00F33126">
              <w:rPr>
                <w:rFonts w:ascii="Aptos" w:hAnsi="Aptos"/>
                <w:b/>
                <w:bCs/>
                <w:color w:val="000000"/>
                <w:sz w:val="24"/>
                <w:szCs w:val="24"/>
              </w:rPr>
              <w:t>Application</w:t>
            </w:r>
            <w:r w:rsidRPr="002A2BDD">
              <w:rPr>
                <w:rFonts w:ascii="Aptos" w:hAnsi="Aptos"/>
                <w:color w:val="000000"/>
                <w:sz w:val="24"/>
                <w:szCs w:val="24"/>
              </w:rPr>
              <w:t>: NA</w:t>
            </w:r>
          </w:p>
        </w:tc>
        <w:tc>
          <w:tcPr>
            <w:tcW w:w="2160" w:type="dxa"/>
            <w:tcBorders>
              <w:top w:val="single" w:sz="4" w:space="0" w:color="auto"/>
              <w:left w:val="single" w:sz="4" w:space="0" w:color="auto"/>
              <w:bottom w:val="single" w:sz="4" w:space="0" w:color="auto"/>
              <w:right w:val="single" w:sz="4" w:space="0" w:color="auto"/>
            </w:tcBorders>
            <w:vAlign w:val="center"/>
          </w:tcPr>
          <w:p w14:paraId="17D58C96" w14:textId="77777777" w:rsidR="00E440BF" w:rsidRPr="00B62F31" w:rsidRDefault="00E440BF" w:rsidP="00E440BF">
            <w:pPr>
              <w:spacing w:line="270" w:lineRule="atLeast"/>
              <w:rPr>
                <w:rFonts w:cstheme="minorHAnsi"/>
                <w:sz w:val="24"/>
                <w:szCs w:val="24"/>
              </w:rPr>
            </w:pPr>
            <w:r w:rsidRPr="00B62F31">
              <w:rPr>
                <w:rFonts w:cstheme="minorHAnsi"/>
                <w:sz w:val="24"/>
                <w:szCs w:val="24"/>
              </w:rPr>
              <w:t>FY 25 $35/course</w:t>
            </w:r>
          </w:p>
          <w:p w14:paraId="7A3B9363" w14:textId="77777777" w:rsidR="00E440BF" w:rsidRPr="002A2BDD" w:rsidRDefault="00E440BF" w:rsidP="00E440BF">
            <w:pPr>
              <w:spacing w:line="270" w:lineRule="atLeast"/>
              <w:rPr>
                <w:rFonts w:cstheme="minorHAnsi"/>
                <w:sz w:val="24"/>
                <w:szCs w:val="24"/>
              </w:rPr>
            </w:pPr>
          </w:p>
          <w:p w14:paraId="767F0399" w14:textId="08BDF3B8" w:rsidR="00E440BF" w:rsidRPr="00B62F31" w:rsidRDefault="00E440BF" w:rsidP="00E440BF">
            <w:pPr>
              <w:spacing w:line="270" w:lineRule="atLeast"/>
              <w:rPr>
                <w:rFonts w:cstheme="minorHAnsi"/>
                <w:sz w:val="24"/>
                <w:szCs w:val="24"/>
              </w:rPr>
            </w:pPr>
            <w:r w:rsidRPr="00B62F31">
              <w:rPr>
                <w:rFonts w:cstheme="minorHAnsi"/>
                <w:sz w:val="24"/>
                <w:szCs w:val="24"/>
              </w:rPr>
              <w:t>FY 26 &amp; 27 $50/course</w:t>
            </w:r>
          </w:p>
          <w:p w14:paraId="543235D0" w14:textId="2D4DAC3E" w:rsidR="00E440BF" w:rsidRPr="002A2BDD" w:rsidRDefault="00E440BF" w:rsidP="00E440BF">
            <w:pPr>
              <w:rPr>
                <w:rFonts w:cstheme="minorHAnsi"/>
                <w:sz w:val="24"/>
                <w:szCs w:val="24"/>
              </w:rPr>
            </w:pPr>
          </w:p>
        </w:tc>
      </w:tr>
    </w:tbl>
    <w:p w14:paraId="3E3B84DE" w14:textId="77777777" w:rsidR="00B14954" w:rsidRDefault="00B14954">
      <w:r>
        <w:br w:type="page"/>
      </w:r>
    </w:p>
    <w:tbl>
      <w:tblPr>
        <w:tblStyle w:val="TableGrid"/>
        <w:tblW w:w="13765" w:type="dxa"/>
        <w:tblInd w:w="0" w:type="dxa"/>
        <w:tblLayout w:type="fixed"/>
        <w:tblLook w:val="04A0" w:firstRow="1" w:lastRow="0" w:firstColumn="1" w:lastColumn="0" w:noHBand="0" w:noVBand="1"/>
      </w:tblPr>
      <w:tblGrid>
        <w:gridCol w:w="1705"/>
        <w:gridCol w:w="1530"/>
        <w:gridCol w:w="8370"/>
        <w:gridCol w:w="2160"/>
      </w:tblGrid>
      <w:tr w:rsidR="00E440BF" w:rsidRPr="002A2BDD" w14:paraId="584D6D8E" w14:textId="77777777" w:rsidTr="00970B94">
        <w:tc>
          <w:tcPr>
            <w:tcW w:w="1705" w:type="dxa"/>
            <w:tcBorders>
              <w:top w:val="single" w:sz="4" w:space="0" w:color="auto"/>
              <w:left w:val="single" w:sz="4" w:space="0" w:color="auto"/>
              <w:bottom w:val="single" w:sz="4" w:space="0" w:color="auto"/>
              <w:right w:val="single" w:sz="4" w:space="0" w:color="auto"/>
            </w:tcBorders>
            <w:vAlign w:val="center"/>
          </w:tcPr>
          <w:p w14:paraId="175C1F96" w14:textId="506E9AF5" w:rsidR="00E440BF" w:rsidRPr="002A2BDD" w:rsidRDefault="00E440BF" w:rsidP="00E440BF">
            <w:pPr>
              <w:spacing w:line="270" w:lineRule="atLeast"/>
              <w:rPr>
                <w:rFonts w:cstheme="minorHAnsi"/>
                <w:sz w:val="24"/>
                <w:szCs w:val="24"/>
              </w:rPr>
            </w:pPr>
            <w:r w:rsidRPr="002A2BDD">
              <w:rPr>
                <w:rFonts w:cstheme="minorHAnsi"/>
                <w:sz w:val="24"/>
                <w:szCs w:val="24"/>
              </w:rPr>
              <w:lastRenderedPageBreak/>
              <w:t>Chemistry &amp; Physics Lab Fee</w:t>
            </w:r>
          </w:p>
          <w:p w14:paraId="3FB3741A" w14:textId="77777777" w:rsidR="00E440BF" w:rsidRPr="002A2BDD" w:rsidRDefault="00E440BF" w:rsidP="00E440BF">
            <w:pPr>
              <w:spacing w:line="270" w:lineRule="atLeast"/>
              <w:rPr>
                <w:rStyle w:val="Strong"/>
                <w:rFonts w:cstheme="minorHAnsi"/>
                <w:b w:val="0"/>
                <w:sz w:val="24"/>
                <w:szCs w:val="24"/>
              </w:rPr>
            </w:pPr>
          </w:p>
        </w:tc>
        <w:tc>
          <w:tcPr>
            <w:tcW w:w="1530" w:type="dxa"/>
            <w:tcBorders>
              <w:top w:val="single" w:sz="4" w:space="0" w:color="auto"/>
              <w:left w:val="single" w:sz="4" w:space="0" w:color="auto"/>
              <w:bottom w:val="single" w:sz="4" w:space="0" w:color="auto"/>
              <w:right w:val="single" w:sz="4" w:space="0" w:color="auto"/>
            </w:tcBorders>
          </w:tcPr>
          <w:p w14:paraId="28F92989" w14:textId="127332CA" w:rsidR="00E440BF" w:rsidRPr="002A2BDD" w:rsidRDefault="00E440BF" w:rsidP="00E440BF">
            <w:pPr>
              <w:spacing w:line="270" w:lineRule="atLeast"/>
              <w:rPr>
                <w:rFonts w:cstheme="minorHAnsi"/>
                <w:sz w:val="24"/>
                <w:szCs w:val="24"/>
              </w:rPr>
            </w:pPr>
            <w:proofErr w:type="spellStart"/>
            <w:r w:rsidRPr="002A2BDD">
              <w:rPr>
                <w:rFonts w:cstheme="minorHAnsi"/>
                <w:sz w:val="24"/>
                <w:szCs w:val="24"/>
              </w:rPr>
              <w:t>CoSTEM</w:t>
            </w:r>
            <w:proofErr w:type="spellEnd"/>
            <w:r w:rsidRPr="002A2BDD">
              <w:rPr>
                <w:rFonts w:cstheme="minorHAnsi"/>
                <w:sz w:val="24"/>
                <w:szCs w:val="24"/>
              </w:rPr>
              <w:t>/</w:t>
            </w:r>
          </w:p>
          <w:p w14:paraId="6279E6CE" w14:textId="3B2C01BB" w:rsidR="00E440BF" w:rsidRPr="002A2BDD" w:rsidRDefault="00E440BF" w:rsidP="00E440BF">
            <w:pPr>
              <w:spacing w:line="270" w:lineRule="atLeast"/>
              <w:rPr>
                <w:rFonts w:cstheme="minorHAnsi"/>
                <w:sz w:val="24"/>
                <w:szCs w:val="24"/>
              </w:rPr>
            </w:pPr>
            <w:r w:rsidRPr="002A2BDD">
              <w:rPr>
                <w:rFonts w:cstheme="minorHAnsi"/>
                <w:sz w:val="24"/>
                <w:szCs w:val="24"/>
              </w:rPr>
              <w:t>P. Melvin</w:t>
            </w:r>
          </w:p>
        </w:tc>
        <w:tc>
          <w:tcPr>
            <w:tcW w:w="8370" w:type="dxa"/>
            <w:tcBorders>
              <w:top w:val="single" w:sz="4" w:space="0" w:color="auto"/>
              <w:left w:val="single" w:sz="4" w:space="0" w:color="auto"/>
              <w:bottom w:val="single" w:sz="4" w:space="0" w:color="auto"/>
              <w:right w:val="single" w:sz="4" w:space="0" w:color="auto"/>
            </w:tcBorders>
            <w:vAlign w:val="center"/>
          </w:tcPr>
          <w:p w14:paraId="39C547E6" w14:textId="77777777" w:rsidR="00E440BF" w:rsidRPr="002A2BDD" w:rsidRDefault="00E440BF" w:rsidP="00E440BF">
            <w:pPr>
              <w:rPr>
                <w:rFonts w:ascii="Aptos" w:hAnsi="Aptos"/>
                <w:color w:val="000000"/>
                <w:sz w:val="24"/>
                <w:szCs w:val="24"/>
              </w:rPr>
            </w:pPr>
            <w:r w:rsidRPr="002A2BDD">
              <w:rPr>
                <w:rFonts w:ascii="Aptos" w:hAnsi="Aptos"/>
                <w:color w:val="000000"/>
                <w:sz w:val="24"/>
                <w:szCs w:val="24"/>
              </w:rPr>
              <w:t xml:space="preserve">Review: The revenue collected in FY25 from this fee was $29,031 and $31,135.31 was spent </w:t>
            </w:r>
            <w:proofErr w:type="gramStart"/>
            <w:r w:rsidRPr="002A2BDD">
              <w:rPr>
                <w:rFonts w:ascii="Aptos" w:hAnsi="Aptos"/>
                <w:color w:val="000000"/>
                <w:sz w:val="24"/>
                <w:szCs w:val="24"/>
              </w:rPr>
              <w:t>from</w:t>
            </w:r>
            <w:proofErr w:type="gramEnd"/>
            <w:r w:rsidRPr="002A2BDD">
              <w:rPr>
                <w:rFonts w:ascii="Aptos" w:hAnsi="Aptos"/>
                <w:color w:val="000000"/>
                <w:sz w:val="24"/>
                <w:szCs w:val="24"/>
              </w:rPr>
              <w:t xml:space="preserve"> this fee which means the budget was overspent by $2,104.21 (7.3% overspent).  And specifically, the budget was overspent by $1,431.85 on 9/30/2025, but $672.36 was still encumbered to pay outstanding purchase orders that were still in process. Fee supports a broad range of lab materials, repairs, and safety expenses. The revenue and expenditures are well documented, and the percentage variance is within acceptable limits. No irregular spending observed. The fee was increased starting FY26 from $35-$50 given that the budget manager stated the revenue was not large enough to cover laboratory expenses. The committee recommends maintaining the $50/course fee.  In the future, please be careful about entering your total expenditures/encumbrances and revenue remaining on the form.  Your numbers were corrected by committee members.  </w:t>
            </w:r>
          </w:p>
          <w:p w14:paraId="7998531C" w14:textId="60640DB5" w:rsidR="00E440BF" w:rsidRPr="002A2BDD" w:rsidRDefault="00E440BF" w:rsidP="00E440BF">
            <w:pPr>
              <w:rPr>
                <w:rFonts w:cstheme="minorHAnsi"/>
                <w:sz w:val="24"/>
                <w:szCs w:val="24"/>
              </w:rPr>
            </w:pPr>
            <w:r w:rsidRPr="00F33126">
              <w:rPr>
                <w:rFonts w:ascii="Aptos" w:hAnsi="Aptos"/>
                <w:b/>
                <w:bCs/>
                <w:color w:val="000000"/>
                <w:sz w:val="24"/>
                <w:szCs w:val="24"/>
              </w:rPr>
              <w:t>Application</w:t>
            </w:r>
            <w:r w:rsidRPr="002A2BDD">
              <w:rPr>
                <w:rFonts w:ascii="Aptos" w:hAnsi="Aptos"/>
                <w:color w:val="000000"/>
                <w:sz w:val="24"/>
                <w:szCs w:val="24"/>
              </w:rPr>
              <w:t>: NA</w:t>
            </w:r>
          </w:p>
        </w:tc>
        <w:tc>
          <w:tcPr>
            <w:tcW w:w="2160" w:type="dxa"/>
            <w:tcBorders>
              <w:top w:val="single" w:sz="4" w:space="0" w:color="auto"/>
              <w:left w:val="single" w:sz="4" w:space="0" w:color="auto"/>
              <w:bottom w:val="single" w:sz="4" w:space="0" w:color="auto"/>
              <w:right w:val="single" w:sz="4" w:space="0" w:color="auto"/>
            </w:tcBorders>
            <w:vAlign w:val="center"/>
          </w:tcPr>
          <w:p w14:paraId="0365409A" w14:textId="77777777" w:rsidR="00E440BF" w:rsidRPr="00B62F31" w:rsidRDefault="00E440BF" w:rsidP="00E440BF">
            <w:pPr>
              <w:spacing w:line="270" w:lineRule="atLeast"/>
              <w:rPr>
                <w:rFonts w:cstheme="minorHAnsi"/>
                <w:sz w:val="24"/>
                <w:szCs w:val="24"/>
              </w:rPr>
            </w:pPr>
            <w:r w:rsidRPr="00B62F31">
              <w:rPr>
                <w:rFonts w:cstheme="minorHAnsi"/>
                <w:sz w:val="24"/>
                <w:szCs w:val="24"/>
              </w:rPr>
              <w:t>FY 25 $35/course</w:t>
            </w:r>
          </w:p>
          <w:p w14:paraId="0EADFFC0" w14:textId="77777777" w:rsidR="00E440BF" w:rsidRPr="002A2BDD" w:rsidRDefault="00E440BF" w:rsidP="00E440BF">
            <w:pPr>
              <w:spacing w:line="270" w:lineRule="atLeast"/>
              <w:rPr>
                <w:rFonts w:cstheme="minorHAnsi"/>
                <w:sz w:val="24"/>
                <w:szCs w:val="24"/>
              </w:rPr>
            </w:pPr>
          </w:p>
          <w:p w14:paraId="5E6C0181" w14:textId="1303AA6E" w:rsidR="00E440BF" w:rsidRPr="00B62F31" w:rsidRDefault="00E440BF" w:rsidP="00E440BF">
            <w:pPr>
              <w:spacing w:line="270" w:lineRule="atLeast"/>
              <w:rPr>
                <w:rFonts w:cstheme="minorHAnsi"/>
                <w:sz w:val="24"/>
                <w:szCs w:val="24"/>
              </w:rPr>
            </w:pPr>
            <w:r w:rsidRPr="00B62F31">
              <w:rPr>
                <w:rFonts w:cstheme="minorHAnsi"/>
                <w:sz w:val="24"/>
                <w:szCs w:val="24"/>
              </w:rPr>
              <w:t>FY 26 &amp; 27 $50/course</w:t>
            </w:r>
          </w:p>
          <w:p w14:paraId="63B9570D" w14:textId="02BC0DAC" w:rsidR="00E440BF" w:rsidRPr="002A2BDD" w:rsidRDefault="00E440BF" w:rsidP="00E440BF">
            <w:pPr>
              <w:rPr>
                <w:rFonts w:cstheme="minorHAnsi"/>
                <w:sz w:val="24"/>
                <w:szCs w:val="24"/>
              </w:rPr>
            </w:pPr>
          </w:p>
        </w:tc>
      </w:tr>
      <w:tr w:rsidR="007064B9" w:rsidRPr="002A2BDD" w14:paraId="5150BD72" w14:textId="77777777" w:rsidTr="00970B94">
        <w:tc>
          <w:tcPr>
            <w:tcW w:w="1705" w:type="dxa"/>
            <w:tcBorders>
              <w:top w:val="single" w:sz="4" w:space="0" w:color="auto"/>
              <w:left w:val="single" w:sz="4" w:space="0" w:color="auto"/>
              <w:bottom w:val="single" w:sz="4" w:space="0" w:color="auto"/>
              <w:right w:val="single" w:sz="4" w:space="0" w:color="auto"/>
            </w:tcBorders>
            <w:vAlign w:val="center"/>
          </w:tcPr>
          <w:p w14:paraId="5F1B7117" w14:textId="16EF542F" w:rsidR="007064B9" w:rsidRPr="002A2BDD" w:rsidRDefault="00EE3BD6" w:rsidP="006A7DF9">
            <w:pPr>
              <w:spacing w:line="270" w:lineRule="atLeast"/>
              <w:rPr>
                <w:rStyle w:val="Strong"/>
                <w:rFonts w:cstheme="minorHAnsi"/>
                <w:b w:val="0"/>
                <w:sz w:val="24"/>
                <w:szCs w:val="24"/>
              </w:rPr>
            </w:pPr>
            <w:bookmarkStart w:id="2" w:name="_Hlk147914011"/>
            <w:bookmarkEnd w:id="1"/>
            <w:r w:rsidRPr="002A2BDD">
              <w:rPr>
                <w:rFonts w:cstheme="minorHAnsi"/>
                <w:sz w:val="24"/>
                <w:szCs w:val="24"/>
              </w:rPr>
              <w:br w:type="page"/>
            </w:r>
            <w:r w:rsidR="007064B9" w:rsidRPr="002A2BDD">
              <w:rPr>
                <w:rStyle w:val="Strong"/>
                <w:rFonts w:cstheme="minorHAnsi"/>
                <w:b w:val="0"/>
                <w:sz w:val="24"/>
                <w:szCs w:val="24"/>
              </w:rPr>
              <w:t>Nursing Program fee</w:t>
            </w:r>
          </w:p>
        </w:tc>
        <w:tc>
          <w:tcPr>
            <w:tcW w:w="1530" w:type="dxa"/>
            <w:tcBorders>
              <w:top w:val="single" w:sz="4" w:space="0" w:color="auto"/>
              <w:left w:val="single" w:sz="4" w:space="0" w:color="auto"/>
              <w:bottom w:val="single" w:sz="4" w:space="0" w:color="auto"/>
              <w:right w:val="single" w:sz="4" w:space="0" w:color="auto"/>
            </w:tcBorders>
          </w:tcPr>
          <w:p w14:paraId="30EDCF09" w14:textId="77777777" w:rsidR="007064B9" w:rsidRPr="002A2BDD" w:rsidRDefault="008561A7" w:rsidP="00681116">
            <w:pPr>
              <w:rPr>
                <w:rFonts w:cstheme="minorHAnsi"/>
                <w:sz w:val="24"/>
                <w:szCs w:val="24"/>
              </w:rPr>
            </w:pPr>
            <w:r w:rsidRPr="002A2BDD">
              <w:rPr>
                <w:rFonts w:cstheme="minorHAnsi"/>
                <w:sz w:val="24"/>
                <w:szCs w:val="24"/>
              </w:rPr>
              <w:t>CoH/</w:t>
            </w:r>
          </w:p>
          <w:p w14:paraId="4867354C" w14:textId="75A6E1D9" w:rsidR="008561A7" w:rsidRPr="002A2BDD" w:rsidRDefault="008561A7" w:rsidP="00681116">
            <w:pPr>
              <w:rPr>
                <w:rFonts w:cstheme="minorHAnsi"/>
                <w:sz w:val="24"/>
                <w:szCs w:val="24"/>
              </w:rPr>
            </w:pPr>
            <w:r w:rsidRPr="002A2BDD">
              <w:rPr>
                <w:rFonts w:cstheme="minorHAnsi"/>
                <w:sz w:val="24"/>
                <w:szCs w:val="24"/>
              </w:rPr>
              <w:t>V</w:t>
            </w:r>
            <w:r w:rsidR="00130653" w:rsidRPr="002A2BDD">
              <w:rPr>
                <w:rFonts w:cstheme="minorHAnsi"/>
                <w:sz w:val="24"/>
                <w:szCs w:val="24"/>
              </w:rPr>
              <w:t xml:space="preserve">. </w:t>
            </w:r>
            <w:r w:rsidRPr="002A2BDD">
              <w:rPr>
                <w:rFonts w:cstheme="minorHAnsi"/>
                <w:sz w:val="24"/>
                <w:szCs w:val="24"/>
              </w:rPr>
              <w:t>Foster</w:t>
            </w:r>
          </w:p>
        </w:tc>
        <w:tc>
          <w:tcPr>
            <w:tcW w:w="8370" w:type="dxa"/>
            <w:tcBorders>
              <w:top w:val="single" w:sz="4" w:space="0" w:color="auto"/>
              <w:left w:val="single" w:sz="4" w:space="0" w:color="auto"/>
              <w:bottom w:val="single" w:sz="4" w:space="0" w:color="auto"/>
              <w:right w:val="single" w:sz="4" w:space="0" w:color="auto"/>
            </w:tcBorders>
            <w:vAlign w:val="center"/>
          </w:tcPr>
          <w:p w14:paraId="242E3458" w14:textId="68FA9B7A" w:rsidR="00C936F3" w:rsidRPr="002A2BDD" w:rsidRDefault="008D05EE" w:rsidP="00681116">
            <w:pPr>
              <w:rPr>
                <w:rFonts w:cstheme="minorHAnsi"/>
                <w:sz w:val="24"/>
                <w:szCs w:val="24"/>
              </w:rPr>
            </w:pPr>
            <w:r w:rsidRPr="002A2BDD">
              <w:rPr>
                <w:rFonts w:cstheme="minorHAnsi"/>
                <w:b/>
                <w:bCs/>
                <w:sz w:val="24"/>
                <w:szCs w:val="24"/>
              </w:rPr>
              <w:t xml:space="preserve">Review: </w:t>
            </w:r>
            <w:r w:rsidR="00254C15" w:rsidRPr="002A2BDD">
              <w:rPr>
                <w:rFonts w:ascii="Aptos" w:hAnsi="Aptos"/>
                <w:color w:val="000000"/>
                <w:sz w:val="24"/>
                <w:szCs w:val="24"/>
              </w:rPr>
              <w:t>The revenue collected in FY25 from this fee was $</w:t>
            </w:r>
            <w:r w:rsidR="00254C15">
              <w:rPr>
                <w:rFonts w:ascii="Aptos" w:hAnsi="Aptos"/>
                <w:color w:val="000000"/>
                <w:sz w:val="24"/>
                <w:szCs w:val="24"/>
              </w:rPr>
              <w:t>92, 045.75</w:t>
            </w:r>
            <w:r w:rsidR="00254C15" w:rsidRPr="002A2BDD">
              <w:rPr>
                <w:rFonts w:ascii="Aptos" w:hAnsi="Aptos"/>
                <w:color w:val="000000"/>
                <w:sz w:val="24"/>
                <w:szCs w:val="24"/>
              </w:rPr>
              <w:t xml:space="preserve"> and $</w:t>
            </w:r>
            <w:r w:rsidR="002D5E3C">
              <w:rPr>
                <w:rFonts w:ascii="Aptos" w:hAnsi="Aptos"/>
                <w:color w:val="000000"/>
                <w:sz w:val="24"/>
                <w:szCs w:val="24"/>
              </w:rPr>
              <w:t>94,872.34</w:t>
            </w:r>
            <w:r w:rsidR="00254C15" w:rsidRPr="002A2BDD">
              <w:rPr>
                <w:rFonts w:ascii="Aptos" w:hAnsi="Aptos"/>
                <w:color w:val="000000"/>
                <w:sz w:val="24"/>
                <w:szCs w:val="24"/>
              </w:rPr>
              <w:t xml:space="preserve"> was spent </w:t>
            </w:r>
            <w:proofErr w:type="gramStart"/>
            <w:r w:rsidR="00254C15" w:rsidRPr="002A2BDD">
              <w:rPr>
                <w:rFonts w:ascii="Aptos" w:hAnsi="Aptos"/>
                <w:color w:val="000000"/>
                <w:sz w:val="24"/>
                <w:szCs w:val="24"/>
              </w:rPr>
              <w:t>from</w:t>
            </w:r>
            <w:proofErr w:type="gramEnd"/>
            <w:r w:rsidR="00254C15" w:rsidRPr="002A2BDD">
              <w:rPr>
                <w:rFonts w:ascii="Aptos" w:hAnsi="Aptos"/>
                <w:color w:val="000000"/>
                <w:sz w:val="24"/>
                <w:szCs w:val="24"/>
              </w:rPr>
              <w:t xml:space="preserve"> this fee which means the budget was overspent by $2,</w:t>
            </w:r>
            <w:r w:rsidR="00841E83">
              <w:rPr>
                <w:rFonts w:ascii="Aptos" w:hAnsi="Aptos"/>
                <w:color w:val="000000"/>
                <w:sz w:val="24"/>
                <w:szCs w:val="24"/>
              </w:rPr>
              <w:t>826.59</w:t>
            </w:r>
            <w:r w:rsidR="00254C15" w:rsidRPr="002A2BDD">
              <w:rPr>
                <w:rFonts w:ascii="Aptos" w:hAnsi="Aptos"/>
                <w:color w:val="000000"/>
                <w:sz w:val="24"/>
                <w:szCs w:val="24"/>
              </w:rPr>
              <w:t xml:space="preserve"> (</w:t>
            </w:r>
            <w:r w:rsidR="00347E8D">
              <w:rPr>
                <w:rFonts w:ascii="Aptos" w:hAnsi="Aptos"/>
                <w:color w:val="000000"/>
                <w:sz w:val="24"/>
                <w:szCs w:val="24"/>
              </w:rPr>
              <w:t>3</w:t>
            </w:r>
            <w:r w:rsidR="00254C15" w:rsidRPr="002A2BDD">
              <w:rPr>
                <w:rFonts w:ascii="Aptos" w:hAnsi="Aptos"/>
                <w:color w:val="000000"/>
                <w:sz w:val="24"/>
                <w:szCs w:val="24"/>
              </w:rPr>
              <w:t>% overspent</w:t>
            </w:r>
            <w:r w:rsidR="00C4539E">
              <w:rPr>
                <w:rFonts w:ascii="Aptos" w:hAnsi="Aptos"/>
                <w:color w:val="000000"/>
                <w:sz w:val="24"/>
                <w:szCs w:val="24"/>
              </w:rPr>
              <w:t>).  The committee appreciates how well this budget is managed</w:t>
            </w:r>
            <w:r w:rsidR="001D5BC4">
              <w:rPr>
                <w:rFonts w:ascii="Aptos" w:hAnsi="Aptos"/>
                <w:color w:val="000000"/>
                <w:sz w:val="24"/>
                <w:szCs w:val="24"/>
              </w:rPr>
              <w:t xml:space="preserve">.  </w:t>
            </w:r>
          </w:p>
          <w:p w14:paraId="0E682AB3" w14:textId="33D3F138" w:rsidR="00130E0F" w:rsidRPr="002A2BDD" w:rsidRDefault="00130E0F" w:rsidP="00681116">
            <w:pPr>
              <w:rPr>
                <w:rFonts w:cstheme="minorHAnsi"/>
                <w:sz w:val="24"/>
                <w:szCs w:val="24"/>
              </w:rPr>
            </w:pPr>
            <w:r w:rsidRPr="002A2BDD">
              <w:rPr>
                <w:rFonts w:cstheme="minorHAnsi"/>
                <w:b/>
                <w:bCs/>
                <w:sz w:val="24"/>
                <w:szCs w:val="24"/>
              </w:rPr>
              <w:t>Application</w:t>
            </w:r>
            <w:r w:rsidRPr="002A2BDD">
              <w:rPr>
                <w:rFonts w:cstheme="minorHAnsi"/>
                <w:sz w:val="24"/>
                <w:szCs w:val="24"/>
              </w:rPr>
              <w:t xml:space="preserve">: The Nursing Program fee is clearly justified, with spending focused on critical student needs: standardized testing, nurse packs, malpractice insurance, and simulation equipment. The breakdown is transparent, and expenses are aligned with program goals. </w:t>
            </w:r>
            <w:r w:rsidR="0050261F" w:rsidRPr="002A2BDD">
              <w:rPr>
                <w:rFonts w:cstheme="minorHAnsi"/>
                <w:sz w:val="24"/>
                <w:szCs w:val="24"/>
              </w:rPr>
              <w:t>The committee recommended maintaining the current fee</w:t>
            </w:r>
            <w:r w:rsidR="00283DBA" w:rsidRPr="002A2BDD">
              <w:rPr>
                <w:rFonts w:cstheme="minorHAnsi"/>
                <w:sz w:val="24"/>
                <w:szCs w:val="24"/>
              </w:rPr>
              <w:t xml:space="preserve">. </w:t>
            </w:r>
          </w:p>
        </w:tc>
        <w:tc>
          <w:tcPr>
            <w:tcW w:w="2160" w:type="dxa"/>
            <w:tcBorders>
              <w:top w:val="single" w:sz="4" w:space="0" w:color="auto"/>
              <w:left w:val="single" w:sz="4" w:space="0" w:color="auto"/>
              <w:bottom w:val="single" w:sz="4" w:space="0" w:color="auto"/>
              <w:right w:val="single" w:sz="4" w:space="0" w:color="auto"/>
            </w:tcBorders>
            <w:vAlign w:val="center"/>
          </w:tcPr>
          <w:p w14:paraId="22F85C0F" w14:textId="4C8AE42D" w:rsidR="008B4B9C" w:rsidRPr="002A2BDD" w:rsidRDefault="00112438" w:rsidP="008B4B9C">
            <w:pPr>
              <w:rPr>
                <w:rFonts w:cstheme="minorHAnsi"/>
                <w:sz w:val="24"/>
                <w:szCs w:val="24"/>
              </w:rPr>
            </w:pPr>
            <w:r w:rsidRPr="002A2BDD">
              <w:rPr>
                <w:rFonts w:cstheme="minorHAnsi"/>
                <w:sz w:val="24"/>
                <w:szCs w:val="24"/>
              </w:rPr>
              <w:t xml:space="preserve">Current: </w:t>
            </w:r>
          </w:p>
          <w:p w14:paraId="5C8B927A" w14:textId="77777777" w:rsidR="009F10B8" w:rsidRPr="002A2BDD" w:rsidRDefault="007064B9" w:rsidP="009F10B8">
            <w:pPr>
              <w:rPr>
                <w:rFonts w:cstheme="minorHAnsi"/>
                <w:sz w:val="24"/>
                <w:szCs w:val="24"/>
              </w:rPr>
            </w:pPr>
            <w:r w:rsidRPr="002A2BDD">
              <w:rPr>
                <w:rFonts w:cstheme="minorHAnsi"/>
                <w:sz w:val="24"/>
                <w:szCs w:val="24"/>
              </w:rPr>
              <w:t>$</w:t>
            </w:r>
            <w:r w:rsidR="00644FB9" w:rsidRPr="002A2BDD">
              <w:rPr>
                <w:rFonts w:cstheme="minorHAnsi"/>
                <w:sz w:val="24"/>
                <w:szCs w:val="24"/>
              </w:rPr>
              <w:t>400</w:t>
            </w:r>
            <w:r w:rsidRPr="002A2BDD">
              <w:rPr>
                <w:rFonts w:cstheme="minorHAnsi"/>
                <w:sz w:val="24"/>
                <w:szCs w:val="24"/>
              </w:rPr>
              <w:t>/semester</w:t>
            </w:r>
            <w:r w:rsidR="00644FB9" w:rsidRPr="002A2BDD">
              <w:rPr>
                <w:rFonts w:cstheme="minorHAnsi"/>
                <w:sz w:val="24"/>
                <w:szCs w:val="24"/>
              </w:rPr>
              <w:t>, including summer</w:t>
            </w:r>
            <w:r w:rsidRPr="002A2BDD">
              <w:rPr>
                <w:rFonts w:cstheme="minorHAnsi"/>
                <w:sz w:val="24"/>
                <w:szCs w:val="24"/>
              </w:rPr>
              <w:t xml:space="preserve"> </w:t>
            </w:r>
          </w:p>
          <w:p w14:paraId="6CBB6CD6" w14:textId="77777777" w:rsidR="009F10B8" w:rsidRPr="002A2BDD" w:rsidRDefault="009F10B8" w:rsidP="009F10B8">
            <w:pPr>
              <w:rPr>
                <w:rFonts w:cstheme="minorHAnsi"/>
                <w:sz w:val="24"/>
                <w:szCs w:val="24"/>
              </w:rPr>
            </w:pPr>
          </w:p>
          <w:p w14:paraId="3ACE608A" w14:textId="1F8C8447" w:rsidR="007064B9" w:rsidRPr="002A2BDD" w:rsidRDefault="009F10B8" w:rsidP="009F10B8">
            <w:pPr>
              <w:rPr>
                <w:rFonts w:cstheme="minorHAnsi"/>
                <w:i/>
                <w:iCs/>
                <w:sz w:val="24"/>
                <w:szCs w:val="24"/>
              </w:rPr>
            </w:pPr>
            <w:r w:rsidRPr="002A2BDD">
              <w:rPr>
                <w:rFonts w:cstheme="minorHAnsi"/>
                <w:sz w:val="24"/>
                <w:szCs w:val="24"/>
              </w:rPr>
              <w:t>No change in FY26 and FY27</w:t>
            </w:r>
          </w:p>
        </w:tc>
      </w:tr>
      <w:bookmarkEnd w:id="2"/>
      <w:tr w:rsidR="007064B9" w:rsidRPr="002A2BDD" w14:paraId="7ED76FFE" w14:textId="1BBBC3EE" w:rsidTr="00970B94">
        <w:tc>
          <w:tcPr>
            <w:tcW w:w="1705" w:type="dxa"/>
            <w:tcBorders>
              <w:top w:val="single" w:sz="4" w:space="0" w:color="auto"/>
              <w:left w:val="single" w:sz="4" w:space="0" w:color="auto"/>
              <w:bottom w:val="single" w:sz="4" w:space="0" w:color="auto"/>
              <w:right w:val="single" w:sz="4" w:space="0" w:color="auto"/>
            </w:tcBorders>
            <w:vAlign w:val="center"/>
          </w:tcPr>
          <w:p w14:paraId="1B433B62" w14:textId="372D454A" w:rsidR="007064B9" w:rsidRPr="002A2BDD" w:rsidRDefault="004B7B28" w:rsidP="006A7DF9">
            <w:pPr>
              <w:spacing w:line="270" w:lineRule="atLeast"/>
              <w:rPr>
                <w:rFonts w:cstheme="minorHAnsi"/>
                <w:b/>
                <w:sz w:val="24"/>
                <w:szCs w:val="24"/>
              </w:rPr>
            </w:pPr>
            <w:r w:rsidRPr="002A2BDD">
              <w:rPr>
                <w:rFonts w:cstheme="minorHAnsi"/>
                <w:sz w:val="24"/>
                <w:szCs w:val="24"/>
              </w:rPr>
              <w:br w:type="page"/>
            </w:r>
            <w:r w:rsidR="007064B9" w:rsidRPr="002A2BDD">
              <w:rPr>
                <w:rFonts w:cstheme="minorHAnsi"/>
                <w:sz w:val="24"/>
                <w:szCs w:val="24"/>
              </w:rPr>
              <w:t xml:space="preserve">FNP </w:t>
            </w:r>
            <w:r w:rsidR="0063416B">
              <w:rPr>
                <w:rFonts w:cstheme="minorHAnsi"/>
                <w:sz w:val="24"/>
                <w:szCs w:val="24"/>
              </w:rPr>
              <w:t xml:space="preserve">Original </w:t>
            </w:r>
            <w:r w:rsidR="007064B9" w:rsidRPr="002A2BDD">
              <w:rPr>
                <w:rFonts w:cstheme="minorHAnsi"/>
                <w:sz w:val="24"/>
                <w:szCs w:val="24"/>
              </w:rPr>
              <w:t xml:space="preserve">Program fee </w:t>
            </w:r>
            <w:r w:rsidR="00140C94">
              <w:rPr>
                <w:rFonts w:cstheme="minorHAnsi"/>
                <w:sz w:val="24"/>
                <w:szCs w:val="24"/>
              </w:rPr>
              <w:t>(FY17-20)</w:t>
            </w:r>
          </w:p>
        </w:tc>
        <w:tc>
          <w:tcPr>
            <w:tcW w:w="1530" w:type="dxa"/>
            <w:tcBorders>
              <w:top w:val="single" w:sz="4" w:space="0" w:color="auto"/>
              <w:left w:val="single" w:sz="4" w:space="0" w:color="auto"/>
              <w:bottom w:val="single" w:sz="4" w:space="0" w:color="auto"/>
              <w:right w:val="single" w:sz="4" w:space="0" w:color="auto"/>
            </w:tcBorders>
          </w:tcPr>
          <w:p w14:paraId="0F28099A" w14:textId="77777777" w:rsidR="00130653" w:rsidRPr="002A2BDD" w:rsidRDefault="00572F8B" w:rsidP="00F96A63">
            <w:pPr>
              <w:rPr>
                <w:rFonts w:cstheme="minorHAnsi"/>
                <w:sz w:val="24"/>
                <w:szCs w:val="24"/>
              </w:rPr>
            </w:pPr>
            <w:r w:rsidRPr="002A2BDD">
              <w:rPr>
                <w:rFonts w:cstheme="minorHAnsi"/>
                <w:sz w:val="24"/>
                <w:szCs w:val="24"/>
              </w:rPr>
              <w:t>CoH/</w:t>
            </w:r>
          </w:p>
          <w:p w14:paraId="21B0D8A0" w14:textId="48A57937" w:rsidR="007064B9" w:rsidRPr="002A2BDD" w:rsidRDefault="00572F8B" w:rsidP="00F96A63">
            <w:pPr>
              <w:rPr>
                <w:rFonts w:cstheme="minorHAnsi"/>
                <w:sz w:val="24"/>
                <w:szCs w:val="24"/>
              </w:rPr>
            </w:pPr>
            <w:r w:rsidRPr="002A2BDD">
              <w:rPr>
                <w:rFonts w:cstheme="minorHAnsi"/>
                <w:sz w:val="24"/>
                <w:szCs w:val="24"/>
              </w:rPr>
              <w:t>M</w:t>
            </w:r>
            <w:r w:rsidR="00130653" w:rsidRPr="002A2BDD">
              <w:rPr>
                <w:rFonts w:cstheme="minorHAnsi"/>
                <w:sz w:val="24"/>
                <w:szCs w:val="24"/>
              </w:rPr>
              <w:t xml:space="preserve">. </w:t>
            </w:r>
            <w:r w:rsidRPr="002A2BDD">
              <w:rPr>
                <w:rFonts w:cstheme="minorHAnsi"/>
                <w:sz w:val="24"/>
                <w:szCs w:val="24"/>
              </w:rPr>
              <w:t>Nelson</w:t>
            </w:r>
          </w:p>
        </w:tc>
        <w:tc>
          <w:tcPr>
            <w:tcW w:w="8370" w:type="dxa"/>
            <w:tcBorders>
              <w:top w:val="single" w:sz="4" w:space="0" w:color="auto"/>
              <w:left w:val="single" w:sz="4" w:space="0" w:color="auto"/>
              <w:bottom w:val="single" w:sz="4" w:space="0" w:color="auto"/>
              <w:right w:val="single" w:sz="4" w:space="0" w:color="auto"/>
            </w:tcBorders>
            <w:vAlign w:val="center"/>
          </w:tcPr>
          <w:p w14:paraId="1331F1CB" w14:textId="77777777" w:rsidR="00C95058" w:rsidRDefault="008D05EE" w:rsidP="00D356E1">
            <w:pPr>
              <w:rPr>
                <w:rFonts w:cstheme="minorHAnsi"/>
                <w:sz w:val="24"/>
                <w:szCs w:val="24"/>
              </w:rPr>
            </w:pPr>
            <w:r w:rsidRPr="002A2BDD">
              <w:rPr>
                <w:rFonts w:cstheme="minorHAnsi"/>
                <w:b/>
                <w:bCs/>
                <w:sz w:val="24"/>
                <w:szCs w:val="24"/>
              </w:rPr>
              <w:t xml:space="preserve">Review: </w:t>
            </w:r>
            <w:r w:rsidR="00C46876" w:rsidRPr="002A2BDD">
              <w:rPr>
                <w:rFonts w:cstheme="minorHAnsi"/>
                <w:sz w:val="24"/>
                <w:szCs w:val="24"/>
              </w:rPr>
              <w:t xml:space="preserve">The committee understood the complications with this </w:t>
            </w:r>
            <w:r w:rsidR="00BA4553" w:rsidRPr="002A2BDD">
              <w:rPr>
                <w:rFonts w:cstheme="minorHAnsi"/>
                <w:sz w:val="24"/>
                <w:szCs w:val="24"/>
              </w:rPr>
              <w:t>fee</w:t>
            </w:r>
            <w:r w:rsidR="00C46876" w:rsidRPr="002A2BDD">
              <w:rPr>
                <w:rFonts w:cstheme="minorHAnsi"/>
                <w:sz w:val="24"/>
                <w:szCs w:val="24"/>
              </w:rPr>
              <w:t xml:space="preserve"> which is no longer collected in the manner it was previously collected.  </w:t>
            </w:r>
            <w:r w:rsidR="0020754C">
              <w:rPr>
                <w:rFonts w:cstheme="minorHAnsi"/>
                <w:sz w:val="24"/>
                <w:szCs w:val="24"/>
              </w:rPr>
              <w:t>The recent</w:t>
            </w:r>
            <w:r w:rsidR="00C46876" w:rsidRPr="002A2BDD">
              <w:rPr>
                <w:rFonts w:cstheme="minorHAnsi"/>
                <w:sz w:val="24"/>
                <w:szCs w:val="24"/>
              </w:rPr>
              <w:t xml:space="preserve"> change will avoid unnecessary complications.  The committee chair updated the form to correctly show </w:t>
            </w:r>
            <w:r w:rsidR="00484491" w:rsidRPr="002A2BDD">
              <w:rPr>
                <w:rFonts w:cstheme="minorHAnsi"/>
                <w:sz w:val="24"/>
                <w:szCs w:val="24"/>
              </w:rPr>
              <w:t xml:space="preserve">that no revenue was </w:t>
            </w:r>
            <w:r w:rsidR="00BA4553" w:rsidRPr="002A2BDD">
              <w:rPr>
                <w:rFonts w:cstheme="minorHAnsi"/>
                <w:sz w:val="24"/>
                <w:szCs w:val="24"/>
              </w:rPr>
              <w:t>collected</w:t>
            </w:r>
            <w:r w:rsidR="00484491" w:rsidRPr="002A2BDD">
              <w:rPr>
                <w:rFonts w:cstheme="minorHAnsi"/>
                <w:sz w:val="24"/>
                <w:szCs w:val="24"/>
              </w:rPr>
              <w:t xml:space="preserve"> </w:t>
            </w:r>
            <w:r w:rsidR="00BA4553" w:rsidRPr="002A2BDD">
              <w:rPr>
                <w:rFonts w:cstheme="minorHAnsi"/>
                <w:sz w:val="24"/>
                <w:szCs w:val="24"/>
              </w:rPr>
              <w:t xml:space="preserve">in </w:t>
            </w:r>
            <w:proofErr w:type="gramStart"/>
            <w:r w:rsidR="00BA4553" w:rsidRPr="002A2BDD">
              <w:rPr>
                <w:rFonts w:cstheme="minorHAnsi"/>
                <w:sz w:val="24"/>
                <w:szCs w:val="24"/>
              </w:rPr>
              <w:t>FY25</w:t>
            </w:r>
            <w:proofErr w:type="gramEnd"/>
            <w:r w:rsidR="00BA4553" w:rsidRPr="002A2BDD">
              <w:rPr>
                <w:rFonts w:cstheme="minorHAnsi"/>
                <w:sz w:val="24"/>
                <w:szCs w:val="24"/>
              </w:rPr>
              <w:t xml:space="preserve"> </w:t>
            </w:r>
            <w:r w:rsidR="00484491" w:rsidRPr="002A2BDD">
              <w:rPr>
                <w:rFonts w:cstheme="minorHAnsi"/>
                <w:sz w:val="24"/>
                <w:szCs w:val="24"/>
              </w:rPr>
              <w:t>an</w:t>
            </w:r>
            <w:r w:rsidR="00B00677">
              <w:rPr>
                <w:rFonts w:cstheme="minorHAnsi"/>
                <w:sz w:val="24"/>
                <w:szCs w:val="24"/>
              </w:rPr>
              <w:t>d</w:t>
            </w:r>
            <w:r w:rsidR="00484491" w:rsidRPr="002A2BDD">
              <w:rPr>
                <w:rFonts w:cstheme="minorHAnsi"/>
                <w:sz w:val="24"/>
                <w:szCs w:val="24"/>
              </w:rPr>
              <w:t xml:space="preserve"> a small amount of revenue was left remaining </w:t>
            </w:r>
            <w:r w:rsidR="00BA4553" w:rsidRPr="002A2BDD">
              <w:rPr>
                <w:rFonts w:cstheme="minorHAnsi"/>
                <w:sz w:val="24"/>
                <w:szCs w:val="24"/>
              </w:rPr>
              <w:t xml:space="preserve">in the account, which will now be closed. </w:t>
            </w:r>
          </w:p>
          <w:p w14:paraId="65E9FBDA" w14:textId="7052B609" w:rsidR="00ED6229" w:rsidRPr="002A2BDD" w:rsidRDefault="00ED6229" w:rsidP="00D356E1">
            <w:pPr>
              <w:rPr>
                <w:rFonts w:cstheme="minorHAnsi"/>
                <w:sz w:val="24"/>
                <w:szCs w:val="24"/>
              </w:rPr>
            </w:pPr>
            <w:r w:rsidRPr="00ED6229">
              <w:rPr>
                <w:rFonts w:cstheme="minorHAnsi"/>
                <w:b/>
                <w:bCs/>
                <w:sz w:val="24"/>
                <w:szCs w:val="24"/>
              </w:rPr>
              <w:t>Application</w:t>
            </w:r>
            <w:r>
              <w:rPr>
                <w:rFonts w:cstheme="minorHAnsi"/>
                <w:sz w:val="24"/>
                <w:szCs w:val="24"/>
              </w:rPr>
              <w:t>: NA</w:t>
            </w:r>
          </w:p>
        </w:tc>
        <w:tc>
          <w:tcPr>
            <w:tcW w:w="2160" w:type="dxa"/>
            <w:tcBorders>
              <w:top w:val="single" w:sz="4" w:space="0" w:color="auto"/>
              <w:left w:val="single" w:sz="4" w:space="0" w:color="auto"/>
              <w:bottom w:val="single" w:sz="4" w:space="0" w:color="auto"/>
              <w:right w:val="single" w:sz="4" w:space="0" w:color="auto"/>
            </w:tcBorders>
            <w:vAlign w:val="center"/>
          </w:tcPr>
          <w:p w14:paraId="583017A0" w14:textId="04039A7B" w:rsidR="00274C77" w:rsidRPr="002A2BDD" w:rsidRDefault="006B0C49" w:rsidP="00A90F45">
            <w:pPr>
              <w:rPr>
                <w:rFonts w:cstheme="minorHAnsi"/>
                <w:sz w:val="24"/>
                <w:szCs w:val="24"/>
              </w:rPr>
            </w:pPr>
            <w:r w:rsidRPr="002A2BDD">
              <w:rPr>
                <w:rFonts w:cstheme="minorHAnsi"/>
                <w:sz w:val="24"/>
                <w:szCs w:val="24"/>
              </w:rPr>
              <w:t xml:space="preserve">Current: </w:t>
            </w:r>
            <w:r w:rsidR="0062108A">
              <w:rPr>
                <w:rFonts w:cstheme="minorHAnsi"/>
                <w:sz w:val="24"/>
                <w:szCs w:val="24"/>
              </w:rPr>
              <w:t>$0 (fee ended in FY20)</w:t>
            </w:r>
          </w:p>
          <w:p w14:paraId="0CCAF702" w14:textId="77777777" w:rsidR="002D561F" w:rsidRPr="002A2BDD" w:rsidRDefault="002D561F" w:rsidP="006A7DF9">
            <w:pPr>
              <w:rPr>
                <w:rFonts w:cstheme="minorHAnsi"/>
                <w:sz w:val="24"/>
                <w:szCs w:val="24"/>
              </w:rPr>
            </w:pPr>
          </w:p>
          <w:p w14:paraId="3C1CC50B" w14:textId="48CC4D62" w:rsidR="007064B9" w:rsidRPr="002A2BDD" w:rsidRDefault="003364BB" w:rsidP="006A7DF9">
            <w:pPr>
              <w:rPr>
                <w:rFonts w:cstheme="minorHAnsi"/>
                <w:sz w:val="24"/>
                <w:szCs w:val="24"/>
              </w:rPr>
            </w:pPr>
            <w:r w:rsidRPr="002A2BDD">
              <w:rPr>
                <w:rFonts w:cstheme="minorHAnsi"/>
                <w:sz w:val="24"/>
                <w:szCs w:val="24"/>
              </w:rPr>
              <w:t>No change in FY26 and FY27</w:t>
            </w:r>
            <w:r w:rsidR="005B3AA7" w:rsidRPr="002A2BDD">
              <w:rPr>
                <w:rFonts w:cstheme="minorHAnsi"/>
                <w:sz w:val="24"/>
                <w:szCs w:val="24"/>
              </w:rPr>
              <w:t xml:space="preserve"> </w:t>
            </w:r>
          </w:p>
        </w:tc>
      </w:tr>
      <w:tr w:rsidR="003C4197" w:rsidRPr="002A2BDD" w14:paraId="0481A7AE" w14:textId="77777777" w:rsidTr="00970B94">
        <w:tc>
          <w:tcPr>
            <w:tcW w:w="1705" w:type="dxa"/>
            <w:tcBorders>
              <w:top w:val="single" w:sz="4" w:space="0" w:color="auto"/>
              <w:left w:val="single" w:sz="4" w:space="0" w:color="auto"/>
              <w:bottom w:val="single" w:sz="4" w:space="0" w:color="auto"/>
              <w:right w:val="single" w:sz="4" w:space="0" w:color="auto"/>
            </w:tcBorders>
            <w:vAlign w:val="center"/>
          </w:tcPr>
          <w:p w14:paraId="03161970" w14:textId="2C8DD1FE" w:rsidR="003C4197" w:rsidRPr="002A2BDD" w:rsidRDefault="003C4197" w:rsidP="006A7DF9">
            <w:pPr>
              <w:spacing w:line="270" w:lineRule="atLeast"/>
              <w:rPr>
                <w:rFonts w:cstheme="minorHAnsi"/>
                <w:sz w:val="24"/>
                <w:szCs w:val="24"/>
              </w:rPr>
            </w:pPr>
            <w:r w:rsidRPr="002A2BDD">
              <w:rPr>
                <w:rFonts w:cstheme="minorHAnsi"/>
                <w:sz w:val="24"/>
                <w:szCs w:val="24"/>
              </w:rPr>
              <w:t xml:space="preserve">FNP Program fee </w:t>
            </w:r>
            <w:r>
              <w:rPr>
                <w:rFonts w:cstheme="minorHAnsi"/>
                <w:sz w:val="24"/>
                <w:szCs w:val="24"/>
              </w:rPr>
              <w:t>(</w:t>
            </w:r>
            <w:r w:rsidR="00EC35FD">
              <w:rPr>
                <w:rFonts w:cstheme="minorHAnsi"/>
                <w:sz w:val="24"/>
                <w:szCs w:val="24"/>
              </w:rPr>
              <w:t xml:space="preserve">started </w:t>
            </w:r>
            <w:r w:rsidR="006F4F11">
              <w:rPr>
                <w:rFonts w:cstheme="minorHAnsi"/>
                <w:sz w:val="24"/>
                <w:szCs w:val="24"/>
              </w:rPr>
              <w:t>FY</w:t>
            </w:r>
            <w:r w:rsidR="002028F1">
              <w:rPr>
                <w:rFonts w:cstheme="minorHAnsi"/>
                <w:sz w:val="24"/>
                <w:szCs w:val="24"/>
              </w:rPr>
              <w:t>26</w:t>
            </w:r>
            <w:r>
              <w:rPr>
                <w:rFonts w:cstheme="minorHAnsi"/>
                <w:sz w:val="24"/>
                <w:szCs w:val="24"/>
              </w:rPr>
              <w:t>)</w:t>
            </w:r>
          </w:p>
        </w:tc>
        <w:tc>
          <w:tcPr>
            <w:tcW w:w="1530" w:type="dxa"/>
            <w:tcBorders>
              <w:top w:val="single" w:sz="4" w:space="0" w:color="auto"/>
              <w:left w:val="single" w:sz="4" w:space="0" w:color="auto"/>
              <w:bottom w:val="single" w:sz="4" w:space="0" w:color="auto"/>
              <w:right w:val="single" w:sz="4" w:space="0" w:color="auto"/>
            </w:tcBorders>
          </w:tcPr>
          <w:p w14:paraId="138C65AD" w14:textId="77777777" w:rsidR="001761CE" w:rsidRPr="002A2BDD" w:rsidRDefault="001761CE" w:rsidP="001761CE">
            <w:pPr>
              <w:rPr>
                <w:rFonts w:cstheme="minorHAnsi"/>
                <w:sz w:val="24"/>
                <w:szCs w:val="24"/>
              </w:rPr>
            </w:pPr>
            <w:r w:rsidRPr="002A2BDD">
              <w:rPr>
                <w:rFonts w:cstheme="minorHAnsi"/>
                <w:sz w:val="24"/>
                <w:szCs w:val="24"/>
              </w:rPr>
              <w:t>CoH/</w:t>
            </w:r>
          </w:p>
          <w:p w14:paraId="01DA9597" w14:textId="0C255200" w:rsidR="003C4197" w:rsidRPr="002A2BDD" w:rsidRDefault="001761CE" w:rsidP="001761CE">
            <w:pPr>
              <w:rPr>
                <w:rFonts w:cstheme="minorHAnsi"/>
                <w:sz w:val="24"/>
                <w:szCs w:val="24"/>
              </w:rPr>
            </w:pPr>
            <w:r w:rsidRPr="002A2BDD">
              <w:rPr>
                <w:rFonts w:cstheme="minorHAnsi"/>
                <w:sz w:val="24"/>
                <w:szCs w:val="24"/>
              </w:rPr>
              <w:t>M. Nelson</w:t>
            </w:r>
          </w:p>
        </w:tc>
        <w:tc>
          <w:tcPr>
            <w:tcW w:w="8370" w:type="dxa"/>
            <w:tcBorders>
              <w:top w:val="single" w:sz="4" w:space="0" w:color="auto"/>
              <w:left w:val="single" w:sz="4" w:space="0" w:color="auto"/>
              <w:bottom w:val="single" w:sz="4" w:space="0" w:color="auto"/>
              <w:right w:val="single" w:sz="4" w:space="0" w:color="auto"/>
            </w:tcBorders>
            <w:vAlign w:val="center"/>
          </w:tcPr>
          <w:p w14:paraId="243139BD" w14:textId="12A1760A" w:rsidR="00374DB6" w:rsidRPr="00374DB6" w:rsidRDefault="00C161BE" w:rsidP="00283DBA">
            <w:pPr>
              <w:rPr>
                <w:rFonts w:cstheme="minorHAnsi"/>
                <w:sz w:val="24"/>
                <w:szCs w:val="24"/>
              </w:rPr>
            </w:pPr>
            <w:r>
              <w:rPr>
                <w:rFonts w:cstheme="minorHAnsi"/>
                <w:b/>
                <w:bCs/>
                <w:sz w:val="24"/>
                <w:szCs w:val="24"/>
              </w:rPr>
              <w:t xml:space="preserve">Review: </w:t>
            </w:r>
            <w:r w:rsidRPr="00374DB6">
              <w:rPr>
                <w:rFonts w:cstheme="minorHAnsi"/>
                <w:sz w:val="24"/>
                <w:szCs w:val="24"/>
              </w:rPr>
              <w:t>The first review will take place in Fall 2026 for FY26</w:t>
            </w:r>
            <w:r w:rsidR="00374DB6" w:rsidRPr="00374DB6">
              <w:rPr>
                <w:rFonts w:cstheme="minorHAnsi"/>
                <w:sz w:val="24"/>
                <w:szCs w:val="24"/>
              </w:rPr>
              <w:t xml:space="preserve"> (first year the newly proposed fee was collected).</w:t>
            </w:r>
          </w:p>
          <w:p w14:paraId="39A9624D" w14:textId="35D401B1" w:rsidR="003C4197" w:rsidRPr="002A2BDD" w:rsidRDefault="00EC35FD" w:rsidP="00283DBA">
            <w:pPr>
              <w:rPr>
                <w:rFonts w:cstheme="minorHAnsi"/>
                <w:b/>
                <w:bCs/>
                <w:sz w:val="24"/>
                <w:szCs w:val="24"/>
              </w:rPr>
            </w:pPr>
            <w:r w:rsidRPr="002A2BDD">
              <w:rPr>
                <w:rFonts w:cstheme="minorHAnsi"/>
                <w:b/>
                <w:bCs/>
                <w:sz w:val="24"/>
                <w:szCs w:val="24"/>
              </w:rPr>
              <w:t>Application</w:t>
            </w:r>
            <w:r w:rsidRPr="002A2BDD">
              <w:rPr>
                <w:rFonts w:cstheme="minorHAnsi"/>
                <w:sz w:val="24"/>
                <w:szCs w:val="24"/>
              </w:rPr>
              <w:t xml:space="preserve">: </w:t>
            </w:r>
            <w:r w:rsidR="00150D1A">
              <w:rPr>
                <w:rFonts w:cstheme="minorHAnsi"/>
                <w:sz w:val="24"/>
                <w:szCs w:val="24"/>
              </w:rPr>
              <w:t>T</w:t>
            </w:r>
            <w:r w:rsidRPr="002A2BDD">
              <w:rPr>
                <w:rFonts w:cstheme="minorHAnsi"/>
                <w:sz w:val="24"/>
                <w:szCs w:val="24"/>
              </w:rPr>
              <w:t>he program fee of $50 per year require</w:t>
            </w:r>
            <w:r w:rsidR="00FA3EB7">
              <w:rPr>
                <w:rFonts w:cstheme="minorHAnsi"/>
                <w:sz w:val="24"/>
                <w:szCs w:val="24"/>
              </w:rPr>
              <w:t>s</w:t>
            </w:r>
            <w:r w:rsidRPr="002A2BDD">
              <w:rPr>
                <w:rFonts w:cstheme="minorHAnsi"/>
                <w:sz w:val="24"/>
                <w:szCs w:val="24"/>
              </w:rPr>
              <w:t xml:space="preserve"> a</w:t>
            </w:r>
            <w:r w:rsidR="00503B7E">
              <w:rPr>
                <w:rFonts w:cstheme="minorHAnsi"/>
                <w:sz w:val="24"/>
                <w:szCs w:val="24"/>
              </w:rPr>
              <w:t>n annual</w:t>
            </w:r>
            <w:r w:rsidRPr="002A2BDD">
              <w:rPr>
                <w:rFonts w:cstheme="minorHAnsi"/>
                <w:sz w:val="24"/>
                <w:szCs w:val="24"/>
              </w:rPr>
              <w:t xml:space="preserve"> committee review</w:t>
            </w:r>
            <w:r>
              <w:rPr>
                <w:rFonts w:cstheme="minorHAnsi"/>
                <w:sz w:val="24"/>
                <w:szCs w:val="24"/>
              </w:rPr>
              <w:t xml:space="preserve"> and USG approval</w:t>
            </w:r>
            <w:r w:rsidRPr="002A2BDD">
              <w:rPr>
                <w:rFonts w:cstheme="minorHAnsi"/>
                <w:sz w:val="24"/>
                <w:szCs w:val="24"/>
              </w:rPr>
              <w:t xml:space="preserve">. </w:t>
            </w:r>
            <w:r>
              <w:rPr>
                <w:rFonts w:cstheme="minorHAnsi"/>
                <w:sz w:val="24"/>
                <w:szCs w:val="24"/>
              </w:rPr>
              <w:t xml:space="preserve">The committee reviewed the application for the program fee, which will begin </w:t>
            </w:r>
            <w:proofErr w:type="gramStart"/>
            <w:r>
              <w:rPr>
                <w:rFonts w:cstheme="minorHAnsi"/>
                <w:sz w:val="24"/>
                <w:szCs w:val="24"/>
              </w:rPr>
              <w:t>in</w:t>
            </w:r>
            <w:proofErr w:type="gramEnd"/>
            <w:r>
              <w:rPr>
                <w:rFonts w:cstheme="minorHAnsi"/>
                <w:sz w:val="24"/>
                <w:szCs w:val="24"/>
              </w:rPr>
              <w:t xml:space="preserve"> FY26 and continue in FY27.  The committee recommended approval for the fee to continue in FY27. </w:t>
            </w:r>
            <w:r w:rsidRPr="002A2BDD">
              <w:rPr>
                <w:rFonts w:cstheme="minorHAnsi"/>
                <w:sz w:val="24"/>
                <w:szCs w:val="24"/>
              </w:rPr>
              <w:t xml:space="preserve">  </w:t>
            </w:r>
          </w:p>
        </w:tc>
        <w:tc>
          <w:tcPr>
            <w:tcW w:w="2160" w:type="dxa"/>
            <w:tcBorders>
              <w:top w:val="single" w:sz="4" w:space="0" w:color="auto"/>
              <w:left w:val="single" w:sz="4" w:space="0" w:color="auto"/>
              <w:bottom w:val="single" w:sz="4" w:space="0" w:color="auto"/>
              <w:right w:val="single" w:sz="4" w:space="0" w:color="auto"/>
            </w:tcBorders>
            <w:vAlign w:val="center"/>
          </w:tcPr>
          <w:p w14:paraId="6BE5580D" w14:textId="77777777" w:rsidR="003C4197" w:rsidRDefault="000A1AB9" w:rsidP="006A7DF9">
            <w:pPr>
              <w:rPr>
                <w:rFonts w:cstheme="minorHAnsi"/>
                <w:sz w:val="24"/>
                <w:szCs w:val="24"/>
              </w:rPr>
            </w:pPr>
            <w:r>
              <w:rPr>
                <w:rFonts w:cstheme="minorHAnsi"/>
                <w:sz w:val="24"/>
                <w:szCs w:val="24"/>
              </w:rPr>
              <w:t>Current: $50/year</w:t>
            </w:r>
          </w:p>
          <w:p w14:paraId="56836FA4" w14:textId="77777777" w:rsidR="000A1AB9" w:rsidRDefault="000A1AB9" w:rsidP="006A7DF9">
            <w:pPr>
              <w:rPr>
                <w:rFonts w:cstheme="minorHAnsi"/>
                <w:sz w:val="24"/>
                <w:szCs w:val="24"/>
              </w:rPr>
            </w:pPr>
          </w:p>
          <w:p w14:paraId="322D0766" w14:textId="0BD89EF9" w:rsidR="000A1AB9" w:rsidRPr="002A2BDD" w:rsidRDefault="000A1AB9" w:rsidP="006A7DF9">
            <w:pPr>
              <w:rPr>
                <w:rFonts w:cstheme="minorHAnsi"/>
                <w:sz w:val="24"/>
                <w:szCs w:val="24"/>
              </w:rPr>
            </w:pPr>
            <w:r>
              <w:rPr>
                <w:rFonts w:cstheme="minorHAnsi"/>
                <w:sz w:val="24"/>
                <w:szCs w:val="24"/>
              </w:rPr>
              <w:t>No change in FY26 or FY27</w:t>
            </w:r>
          </w:p>
        </w:tc>
      </w:tr>
      <w:tr w:rsidR="00EC35FD" w:rsidRPr="002A2BDD" w14:paraId="5CE7E9B9" w14:textId="77777777" w:rsidTr="0010282F">
        <w:tc>
          <w:tcPr>
            <w:tcW w:w="1705" w:type="dxa"/>
            <w:tcBorders>
              <w:top w:val="single" w:sz="4" w:space="0" w:color="auto"/>
              <w:left w:val="single" w:sz="4" w:space="0" w:color="auto"/>
              <w:bottom w:val="single" w:sz="4" w:space="0" w:color="auto"/>
              <w:right w:val="single" w:sz="4" w:space="0" w:color="auto"/>
            </w:tcBorders>
            <w:vAlign w:val="center"/>
          </w:tcPr>
          <w:p w14:paraId="5240728E" w14:textId="6FE235DD" w:rsidR="00EC35FD" w:rsidRPr="002A2BDD" w:rsidRDefault="00EC35FD" w:rsidP="006A7DF9">
            <w:pPr>
              <w:spacing w:line="270" w:lineRule="atLeast"/>
              <w:rPr>
                <w:rFonts w:cstheme="minorHAnsi"/>
                <w:sz w:val="24"/>
                <w:szCs w:val="24"/>
              </w:rPr>
            </w:pPr>
            <w:r>
              <w:rPr>
                <w:rFonts w:cstheme="minorHAnsi"/>
                <w:sz w:val="24"/>
                <w:szCs w:val="24"/>
              </w:rPr>
              <w:lastRenderedPageBreak/>
              <w:t xml:space="preserve">FNP </w:t>
            </w:r>
            <w:r w:rsidR="00C161BE">
              <w:rPr>
                <w:rFonts w:cstheme="minorHAnsi"/>
                <w:sz w:val="24"/>
                <w:szCs w:val="24"/>
              </w:rPr>
              <w:t>Course fees (started FY26)</w:t>
            </w:r>
          </w:p>
        </w:tc>
        <w:tc>
          <w:tcPr>
            <w:tcW w:w="1530" w:type="dxa"/>
            <w:tcBorders>
              <w:top w:val="single" w:sz="4" w:space="0" w:color="auto"/>
              <w:left w:val="single" w:sz="4" w:space="0" w:color="auto"/>
              <w:bottom w:val="single" w:sz="4" w:space="0" w:color="auto"/>
              <w:right w:val="single" w:sz="4" w:space="0" w:color="auto"/>
            </w:tcBorders>
          </w:tcPr>
          <w:p w14:paraId="1A04F911" w14:textId="77777777" w:rsidR="001761CE" w:rsidRPr="002A2BDD" w:rsidRDefault="001761CE" w:rsidP="001761CE">
            <w:pPr>
              <w:rPr>
                <w:rFonts w:cstheme="minorHAnsi"/>
                <w:sz w:val="24"/>
                <w:szCs w:val="24"/>
              </w:rPr>
            </w:pPr>
            <w:r w:rsidRPr="002A2BDD">
              <w:rPr>
                <w:rFonts w:cstheme="minorHAnsi"/>
                <w:sz w:val="24"/>
                <w:szCs w:val="24"/>
              </w:rPr>
              <w:t>CoH/</w:t>
            </w:r>
          </w:p>
          <w:p w14:paraId="0D779625" w14:textId="4BD3B45A" w:rsidR="00EC35FD" w:rsidRPr="002A2BDD" w:rsidRDefault="001761CE" w:rsidP="001761CE">
            <w:pPr>
              <w:rPr>
                <w:rFonts w:cstheme="minorHAnsi"/>
                <w:sz w:val="24"/>
                <w:szCs w:val="24"/>
              </w:rPr>
            </w:pPr>
            <w:r w:rsidRPr="002A2BDD">
              <w:rPr>
                <w:rFonts w:cstheme="minorHAnsi"/>
                <w:sz w:val="24"/>
                <w:szCs w:val="24"/>
              </w:rPr>
              <w:t>M. Nelson</w:t>
            </w:r>
          </w:p>
        </w:tc>
        <w:tc>
          <w:tcPr>
            <w:tcW w:w="8370" w:type="dxa"/>
            <w:tcBorders>
              <w:top w:val="single" w:sz="4" w:space="0" w:color="auto"/>
              <w:left w:val="single" w:sz="4" w:space="0" w:color="auto"/>
              <w:bottom w:val="single" w:sz="4" w:space="0" w:color="auto"/>
              <w:right w:val="single" w:sz="4" w:space="0" w:color="auto"/>
            </w:tcBorders>
          </w:tcPr>
          <w:p w14:paraId="055B8AE0" w14:textId="77777777" w:rsidR="00970B94" w:rsidRPr="00374DB6" w:rsidRDefault="00970B94" w:rsidP="0010282F">
            <w:pPr>
              <w:rPr>
                <w:rFonts w:cstheme="minorHAnsi"/>
                <w:sz w:val="24"/>
                <w:szCs w:val="24"/>
              </w:rPr>
            </w:pPr>
            <w:r>
              <w:rPr>
                <w:rFonts w:cstheme="minorHAnsi"/>
                <w:b/>
                <w:bCs/>
                <w:sz w:val="24"/>
                <w:szCs w:val="24"/>
              </w:rPr>
              <w:t xml:space="preserve">Review: </w:t>
            </w:r>
            <w:r w:rsidRPr="00374DB6">
              <w:rPr>
                <w:rFonts w:cstheme="minorHAnsi"/>
                <w:sz w:val="24"/>
                <w:szCs w:val="24"/>
              </w:rPr>
              <w:t>The first review will take place in Fall 2026 for FY26 (first year the newly proposed fee was collected).</w:t>
            </w:r>
          </w:p>
          <w:p w14:paraId="30B782FD" w14:textId="77777777" w:rsidR="00EC35FD" w:rsidRDefault="00970B94" w:rsidP="0010282F">
            <w:pPr>
              <w:rPr>
                <w:rFonts w:cstheme="minorHAnsi"/>
                <w:sz w:val="24"/>
                <w:szCs w:val="24"/>
              </w:rPr>
            </w:pPr>
            <w:r w:rsidRPr="002A2BDD">
              <w:rPr>
                <w:rFonts w:cstheme="minorHAnsi"/>
                <w:b/>
                <w:bCs/>
                <w:sz w:val="24"/>
                <w:szCs w:val="24"/>
              </w:rPr>
              <w:t>Application</w:t>
            </w:r>
            <w:r w:rsidRPr="002A2BDD">
              <w:rPr>
                <w:rFonts w:cstheme="minorHAnsi"/>
                <w:sz w:val="24"/>
                <w:szCs w:val="24"/>
              </w:rPr>
              <w:t xml:space="preserve">: </w:t>
            </w:r>
            <w:proofErr w:type="gramStart"/>
            <w:r w:rsidR="00CE73F5">
              <w:rPr>
                <w:rFonts w:cstheme="minorHAnsi"/>
                <w:sz w:val="24"/>
                <w:szCs w:val="24"/>
              </w:rPr>
              <w:t>NA--</w:t>
            </w:r>
            <w:r w:rsidR="0010282F">
              <w:rPr>
                <w:rFonts w:cstheme="minorHAnsi"/>
                <w:sz w:val="24"/>
                <w:szCs w:val="24"/>
              </w:rPr>
              <w:t>Course</w:t>
            </w:r>
            <w:proofErr w:type="gramEnd"/>
            <w:r w:rsidR="0010282F">
              <w:rPr>
                <w:rFonts w:cstheme="minorHAnsi"/>
                <w:sz w:val="24"/>
                <w:szCs w:val="24"/>
              </w:rPr>
              <w:t xml:space="preserve"> fees do not require annual </w:t>
            </w:r>
            <w:r w:rsidR="00936600">
              <w:rPr>
                <w:rFonts w:cstheme="minorHAnsi"/>
                <w:sz w:val="24"/>
                <w:szCs w:val="24"/>
              </w:rPr>
              <w:t>applications like program fees.</w:t>
            </w:r>
            <w:r w:rsidRPr="002A2BDD">
              <w:rPr>
                <w:rFonts w:cstheme="minorHAnsi"/>
                <w:sz w:val="24"/>
                <w:szCs w:val="24"/>
              </w:rPr>
              <w:t xml:space="preserve"> </w:t>
            </w:r>
          </w:p>
          <w:p w14:paraId="3FC7B3C7" w14:textId="10B87EBE" w:rsidR="002F573E" w:rsidRPr="002A2BDD" w:rsidRDefault="002F573E" w:rsidP="002F573E">
            <w:pPr>
              <w:rPr>
                <w:rFonts w:cstheme="minorHAnsi"/>
                <w:b/>
                <w:bCs/>
                <w:sz w:val="24"/>
                <w:szCs w:val="24"/>
              </w:rPr>
            </w:pPr>
          </w:p>
        </w:tc>
        <w:tc>
          <w:tcPr>
            <w:tcW w:w="2160" w:type="dxa"/>
            <w:tcBorders>
              <w:top w:val="single" w:sz="4" w:space="0" w:color="auto"/>
              <w:left w:val="single" w:sz="4" w:space="0" w:color="auto"/>
              <w:bottom w:val="single" w:sz="4" w:space="0" w:color="auto"/>
              <w:right w:val="single" w:sz="4" w:space="0" w:color="auto"/>
            </w:tcBorders>
            <w:vAlign w:val="center"/>
          </w:tcPr>
          <w:p w14:paraId="61133D9A" w14:textId="77777777" w:rsidR="005C5EFC" w:rsidRDefault="005C5EFC" w:rsidP="00970B94">
            <w:pPr>
              <w:ind w:left="-17"/>
              <w:rPr>
                <w:rFonts w:cstheme="minorHAnsi"/>
                <w:sz w:val="24"/>
                <w:szCs w:val="24"/>
              </w:rPr>
            </w:pPr>
            <w:r>
              <w:rPr>
                <w:rFonts w:cstheme="minorHAnsi"/>
                <w:sz w:val="24"/>
                <w:szCs w:val="24"/>
              </w:rPr>
              <w:t>Current:</w:t>
            </w:r>
          </w:p>
          <w:p w14:paraId="657C0EC8" w14:textId="77777777" w:rsidR="003F3FE5" w:rsidRPr="006C154A" w:rsidRDefault="003F3FE5" w:rsidP="00970B94">
            <w:pPr>
              <w:ind w:left="-17"/>
              <w:rPr>
                <w:rFonts w:cstheme="minorHAnsi"/>
                <w:sz w:val="24"/>
                <w:szCs w:val="24"/>
              </w:rPr>
            </w:pPr>
            <w:r w:rsidRPr="006C154A">
              <w:rPr>
                <w:rFonts w:cstheme="minorHAnsi"/>
                <w:sz w:val="24"/>
                <w:szCs w:val="24"/>
              </w:rPr>
              <w:t xml:space="preserve">NURS 5503-$79 </w:t>
            </w:r>
          </w:p>
          <w:p w14:paraId="634FE8B8" w14:textId="77777777" w:rsidR="003F3FE5" w:rsidRPr="006C154A" w:rsidRDefault="003F3FE5" w:rsidP="00970B94">
            <w:pPr>
              <w:ind w:left="-17"/>
              <w:rPr>
                <w:rFonts w:cstheme="minorHAnsi"/>
                <w:sz w:val="24"/>
                <w:szCs w:val="24"/>
              </w:rPr>
            </w:pPr>
            <w:r w:rsidRPr="006C154A">
              <w:rPr>
                <w:rFonts w:cstheme="minorHAnsi"/>
                <w:sz w:val="24"/>
                <w:szCs w:val="24"/>
              </w:rPr>
              <w:t xml:space="preserve">NURS 6612-$164 </w:t>
            </w:r>
          </w:p>
          <w:p w14:paraId="0B9FC16D" w14:textId="77777777" w:rsidR="003F3FE5" w:rsidRPr="006C154A" w:rsidRDefault="003F3FE5" w:rsidP="00970B94">
            <w:pPr>
              <w:ind w:left="-17"/>
              <w:rPr>
                <w:rFonts w:cstheme="minorHAnsi"/>
                <w:sz w:val="24"/>
                <w:szCs w:val="24"/>
              </w:rPr>
            </w:pPr>
            <w:r w:rsidRPr="006C154A">
              <w:rPr>
                <w:rFonts w:cstheme="minorHAnsi"/>
                <w:sz w:val="24"/>
                <w:szCs w:val="24"/>
              </w:rPr>
              <w:t xml:space="preserve">NURS 6620 - $250 </w:t>
            </w:r>
          </w:p>
          <w:p w14:paraId="0ACC1944" w14:textId="77777777" w:rsidR="003F3FE5" w:rsidRPr="006C154A" w:rsidRDefault="003F3FE5" w:rsidP="00970B94">
            <w:pPr>
              <w:ind w:left="-17"/>
              <w:rPr>
                <w:rFonts w:cstheme="minorHAnsi"/>
                <w:sz w:val="24"/>
                <w:szCs w:val="24"/>
              </w:rPr>
            </w:pPr>
            <w:r w:rsidRPr="006C154A">
              <w:rPr>
                <w:rFonts w:cstheme="minorHAnsi"/>
                <w:sz w:val="24"/>
                <w:szCs w:val="24"/>
              </w:rPr>
              <w:t xml:space="preserve">NURS 6630 - $234 </w:t>
            </w:r>
          </w:p>
          <w:p w14:paraId="52F1EEB0" w14:textId="77777777" w:rsidR="003F3FE5" w:rsidRPr="006C154A" w:rsidRDefault="003F3FE5" w:rsidP="00970B94">
            <w:pPr>
              <w:ind w:left="-17"/>
              <w:rPr>
                <w:rFonts w:cstheme="minorHAnsi"/>
                <w:sz w:val="24"/>
                <w:szCs w:val="24"/>
              </w:rPr>
            </w:pPr>
            <w:r w:rsidRPr="006C154A">
              <w:rPr>
                <w:rFonts w:cstheme="minorHAnsi"/>
                <w:sz w:val="24"/>
                <w:szCs w:val="24"/>
              </w:rPr>
              <w:t xml:space="preserve">NURS 6640 - $79 </w:t>
            </w:r>
          </w:p>
          <w:p w14:paraId="265EBD7E" w14:textId="77777777" w:rsidR="003F3FE5" w:rsidRPr="006C154A" w:rsidRDefault="003F3FE5" w:rsidP="00970B94">
            <w:pPr>
              <w:ind w:left="-17"/>
              <w:rPr>
                <w:rFonts w:cstheme="minorHAnsi"/>
                <w:sz w:val="24"/>
                <w:szCs w:val="24"/>
              </w:rPr>
            </w:pPr>
            <w:r w:rsidRPr="006C154A">
              <w:rPr>
                <w:rFonts w:cstheme="minorHAnsi"/>
                <w:sz w:val="24"/>
                <w:szCs w:val="24"/>
              </w:rPr>
              <w:t xml:space="preserve">NURS 6650- $85 </w:t>
            </w:r>
          </w:p>
          <w:p w14:paraId="1B983F4D" w14:textId="77777777" w:rsidR="003F3FE5" w:rsidRPr="006C154A" w:rsidRDefault="003F3FE5" w:rsidP="00970B94">
            <w:pPr>
              <w:ind w:left="-17"/>
              <w:rPr>
                <w:rFonts w:cstheme="minorHAnsi"/>
                <w:sz w:val="24"/>
                <w:szCs w:val="24"/>
              </w:rPr>
            </w:pPr>
            <w:r w:rsidRPr="006C154A">
              <w:rPr>
                <w:rFonts w:cstheme="minorHAnsi"/>
                <w:sz w:val="24"/>
                <w:szCs w:val="24"/>
              </w:rPr>
              <w:t xml:space="preserve">NURS 6681-$135 </w:t>
            </w:r>
          </w:p>
          <w:p w14:paraId="3AC12D1D" w14:textId="77777777" w:rsidR="003F3FE5" w:rsidRPr="00D836A1" w:rsidRDefault="003F3FE5" w:rsidP="00970B94">
            <w:pPr>
              <w:ind w:left="-17"/>
              <w:rPr>
                <w:rFonts w:cstheme="minorHAnsi"/>
              </w:rPr>
            </w:pPr>
            <w:r w:rsidRPr="00FB5AF2">
              <w:rPr>
                <w:rFonts w:cstheme="minorHAnsi"/>
                <w:sz w:val="24"/>
                <w:szCs w:val="24"/>
              </w:rPr>
              <w:t>NURS 6690</w:t>
            </w:r>
            <w:r>
              <w:rPr>
                <w:rFonts w:cstheme="minorHAnsi"/>
                <w:sz w:val="24"/>
                <w:szCs w:val="24"/>
              </w:rPr>
              <w:t xml:space="preserve">-$1,226 </w:t>
            </w:r>
          </w:p>
          <w:p w14:paraId="069E0761" w14:textId="77777777" w:rsidR="000A1AB9" w:rsidRDefault="000A1AB9" w:rsidP="00970B94">
            <w:pPr>
              <w:ind w:left="-17"/>
              <w:rPr>
                <w:rFonts w:cstheme="minorHAnsi"/>
                <w:sz w:val="24"/>
                <w:szCs w:val="24"/>
              </w:rPr>
            </w:pPr>
          </w:p>
          <w:p w14:paraId="6B48A4D2" w14:textId="6D9EF807" w:rsidR="00EC35FD" w:rsidRPr="002A2BDD" w:rsidRDefault="005C5EFC" w:rsidP="00970B94">
            <w:pPr>
              <w:ind w:left="-17"/>
              <w:rPr>
                <w:rFonts w:cstheme="minorHAnsi"/>
                <w:sz w:val="24"/>
                <w:szCs w:val="24"/>
              </w:rPr>
            </w:pPr>
            <w:r>
              <w:rPr>
                <w:rFonts w:cstheme="minorHAnsi"/>
                <w:sz w:val="24"/>
                <w:szCs w:val="24"/>
              </w:rPr>
              <w:t xml:space="preserve">No change in </w:t>
            </w:r>
            <w:r w:rsidR="000A1AB9">
              <w:rPr>
                <w:rFonts w:cstheme="minorHAnsi"/>
                <w:sz w:val="24"/>
                <w:szCs w:val="24"/>
              </w:rPr>
              <w:t xml:space="preserve">FY26 or </w:t>
            </w:r>
            <w:r>
              <w:rPr>
                <w:rFonts w:cstheme="minorHAnsi"/>
                <w:sz w:val="24"/>
                <w:szCs w:val="24"/>
              </w:rPr>
              <w:t>FY27</w:t>
            </w:r>
          </w:p>
        </w:tc>
      </w:tr>
      <w:tr w:rsidR="00FF32C1" w:rsidRPr="002A2BDD" w14:paraId="63C117CC" w14:textId="77777777" w:rsidTr="00970B94">
        <w:tc>
          <w:tcPr>
            <w:tcW w:w="1705" w:type="dxa"/>
            <w:tcBorders>
              <w:top w:val="single" w:sz="4" w:space="0" w:color="auto"/>
              <w:left w:val="single" w:sz="4" w:space="0" w:color="auto"/>
              <w:bottom w:val="single" w:sz="4" w:space="0" w:color="auto"/>
              <w:right w:val="single" w:sz="4" w:space="0" w:color="auto"/>
            </w:tcBorders>
            <w:vAlign w:val="center"/>
          </w:tcPr>
          <w:p w14:paraId="11B28639" w14:textId="6DADC47D" w:rsidR="00FF32C1" w:rsidRPr="002A2BDD" w:rsidRDefault="00FF32C1" w:rsidP="006A7DF9">
            <w:pPr>
              <w:spacing w:line="270" w:lineRule="atLeast"/>
              <w:rPr>
                <w:rFonts w:cstheme="minorHAnsi"/>
                <w:sz w:val="24"/>
                <w:szCs w:val="24"/>
              </w:rPr>
            </w:pPr>
            <w:r w:rsidRPr="002A2BDD">
              <w:rPr>
                <w:rFonts w:cstheme="minorHAnsi"/>
                <w:sz w:val="24"/>
                <w:szCs w:val="24"/>
              </w:rPr>
              <w:t xml:space="preserve">Dental Hygiene </w:t>
            </w:r>
            <w:r w:rsidR="00045398" w:rsidRPr="002A2BDD">
              <w:rPr>
                <w:rFonts w:cstheme="minorHAnsi"/>
                <w:sz w:val="24"/>
                <w:szCs w:val="24"/>
              </w:rPr>
              <w:t>Program Resource Fee</w:t>
            </w:r>
          </w:p>
        </w:tc>
        <w:tc>
          <w:tcPr>
            <w:tcW w:w="1530" w:type="dxa"/>
            <w:tcBorders>
              <w:top w:val="single" w:sz="4" w:space="0" w:color="auto"/>
              <w:left w:val="single" w:sz="4" w:space="0" w:color="auto"/>
              <w:bottom w:val="single" w:sz="4" w:space="0" w:color="auto"/>
              <w:right w:val="single" w:sz="4" w:space="0" w:color="auto"/>
            </w:tcBorders>
          </w:tcPr>
          <w:p w14:paraId="08D3E8F7" w14:textId="11F24CD6" w:rsidR="00FF32C1" w:rsidRPr="002A2BDD" w:rsidRDefault="00045398" w:rsidP="00F96A63">
            <w:pPr>
              <w:rPr>
                <w:rFonts w:cstheme="minorHAnsi"/>
                <w:sz w:val="24"/>
                <w:szCs w:val="24"/>
              </w:rPr>
            </w:pPr>
            <w:r w:rsidRPr="002A2BDD">
              <w:rPr>
                <w:rFonts w:cstheme="minorHAnsi"/>
                <w:sz w:val="24"/>
                <w:szCs w:val="24"/>
              </w:rPr>
              <w:t>CoH/N. Thomas</w:t>
            </w:r>
          </w:p>
        </w:tc>
        <w:tc>
          <w:tcPr>
            <w:tcW w:w="8370" w:type="dxa"/>
            <w:tcBorders>
              <w:top w:val="single" w:sz="4" w:space="0" w:color="auto"/>
              <w:left w:val="single" w:sz="4" w:space="0" w:color="auto"/>
              <w:bottom w:val="single" w:sz="4" w:space="0" w:color="auto"/>
              <w:right w:val="single" w:sz="4" w:space="0" w:color="auto"/>
            </w:tcBorders>
            <w:vAlign w:val="center"/>
          </w:tcPr>
          <w:p w14:paraId="449CFE4F" w14:textId="45FC1B26" w:rsidR="00FF32C1" w:rsidRPr="002A2BDD" w:rsidRDefault="00A12B0E" w:rsidP="00283DBA">
            <w:pPr>
              <w:rPr>
                <w:rFonts w:cstheme="minorHAnsi"/>
                <w:b/>
                <w:bCs/>
                <w:sz w:val="24"/>
                <w:szCs w:val="24"/>
              </w:rPr>
            </w:pPr>
            <w:r>
              <w:rPr>
                <w:rFonts w:cstheme="minorHAnsi"/>
                <w:b/>
                <w:bCs/>
                <w:sz w:val="24"/>
                <w:szCs w:val="24"/>
              </w:rPr>
              <w:t>Review: NA</w:t>
            </w:r>
            <w:r>
              <w:rPr>
                <w:rFonts w:cstheme="minorHAnsi"/>
                <w:b/>
                <w:bCs/>
                <w:sz w:val="24"/>
                <w:szCs w:val="24"/>
              </w:rPr>
              <w:br/>
            </w:r>
            <w:r w:rsidR="00807257" w:rsidRPr="002A2BDD">
              <w:rPr>
                <w:rFonts w:cstheme="minorHAnsi"/>
                <w:b/>
                <w:bCs/>
                <w:sz w:val="24"/>
                <w:szCs w:val="24"/>
              </w:rPr>
              <w:t xml:space="preserve">Application: </w:t>
            </w:r>
            <w:r w:rsidR="00807257" w:rsidRPr="002A2BDD">
              <w:rPr>
                <w:rFonts w:cstheme="minorHAnsi"/>
                <w:sz w:val="24"/>
                <w:szCs w:val="24"/>
              </w:rPr>
              <w:t xml:space="preserve">DH </w:t>
            </w:r>
            <w:proofErr w:type="gramStart"/>
            <w:r w:rsidR="00807257" w:rsidRPr="002A2BDD">
              <w:rPr>
                <w:rFonts w:cstheme="minorHAnsi"/>
                <w:sz w:val="24"/>
                <w:szCs w:val="24"/>
              </w:rPr>
              <w:t>submitted an application</w:t>
            </w:r>
            <w:proofErr w:type="gramEnd"/>
            <w:r w:rsidR="00807257" w:rsidRPr="002A2BDD">
              <w:rPr>
                <w:rFonts w:cstheme="minorHAnsi"/>
                <w:sz w:val="24"/>
                <w:szCs w:val="24"/>
              </w:rPr>
              <w:t xml:space="preserve"> to start collecting program resource fee from students enrolled in the DH program</w:t>
            </w:r>
            <w:r w:rsidR="007C6D85" w:rsidRPr="002A2BDD">
              <w:rPr>
                <w:rFonts w:cstheme="minorHAnsi"/>
                <w:sz w:val="24"/>
                <w:szCs w:val="24"/>
              </w:rPr>
              <w:t xml:space="preserve"> once per year</w:t>
            </w:r>
            <w:r w:rsidR="00BC5836" w:rsidRPr="002A2BDD">
              <w:rPr>
                <w:rFonts w:cstheme="minorHAnsi"/>
                <w:sz w:val="24"/>
                <w:szCs w:val="24"/>
              </w:rPr>
              <w:t xml:space="preserve"> and it will be collected in the summer</w:t>
            </w:r>
            <w:r w:rsidR="00807257" w:rsidRPr="002A2BDD">
              <w:rPr>
                <w:rFonts w:cstheme="minorHAnsi"/>
                <w:sz w:val="24"/>
                <w:szCs w:val="24"/>
              </w:rPr>
              <w:t xml:space="preserve">. </w:t>
            </w:r>
            <w:r w:rsidR="00A7540D" w:rsidRPr="002A2BDD">
              <w:rPr>
                <w:rFonts w:cstheme="minorHAnsi"/>
                <w:sz w:val="24"/>
                <w:szCs w:val="24"/>
              </w:rPr>
              <w:t xml:space="preserve">The fee will cover the cost of essential supplies and materials for hands-on learning experiences in the program. </w:t>
            </w:r>
            <w:r w:rsidR="006C73A2" w:rsidRPr="002A2BDD">
              <w:rPr>
                <w:rFonts w:cstheme="minorHAnsi"/>
                <w:sz w:val="24"/>
                <w:szCs w:val="24"/>
              </w:rPr>
              <w:t xml:space="preserve">The committee agrees that these materials are critical for student engagement, skill development, safety and learning.  It would likely cost the students more </w:t>
            </w:r>
            <w:r w:rsidR="004B1AB7" w:rsidRPr="002A2BDD">
              <w:rPr>
                <w:rFonts w:cstheme="minorHAnsi"/>
                <w:sz w:val="24"/>
                <w:szCs w:val="24"/>
              </w:rPr>
              <w:t xml:space="preserve">to procure these items on their own versus paying a small fee so the items can be purchased in bulk and supplied to the students in their labs. </w:t>
            </w:r>
            <w:r w:rsidR="00A87121" w:rsidRPr="002A2BDD">
              <w:rPr>
                <w:rFonts w:cstheme="minorHAnsi"/>
                <w:sz w:val="24"/>
                <w:szCs w:val="24"/>
              </w:rPr>
              <w:t xml:space="preserve">The committee recommends approving the fee. </w:t>
            </w:r>
            <w:r w:rsidR="00332526" w:rsidRPr="002A2BDD">
              <w:rPr>
                <w:rFonts w:cstheme="minorHAnsi"/>
                <w:sz w:val="24"/>
                <w:szCs w:val="24"/>
              </w:rPr>
              <w:t xml:space="preserve">The committee does want to point out that the students must be enrolled in the summer </w:t>
            </w:r>
            <w:proofErr w:type="gramStart"/>
            <w:r w:rsidR="00332526" w:rsidRPr="002A2BDD">
              <w:rPr>
                <w:rFonts w:cstheme="minorHAnsi"/>
                <w:sz w:val="24"/>
                <w:szCs w:val="24"/>
              </w:rPr>
              <w:t>in order to</w:t>
            </w:r>
            <w:proofErr w:type="gramEnd"/>
            <w:r w:rsidR="00332526" w:rsidRPr="002A2BDD">
              <w:rPr>
                <w:rFonts w:cstheme="minorHAnsi"/>
                <w:sz w:val="24"/>
                <w:szCs w:val="24"/>
              </w:rPr>
              <w:t xml:space="preserve"> collect the fee</w:t>
            </w:r>
            <w:r w:rsidR="005C5A85" w:rsidRPr="002A2BDD">
              <w:rPr>
                <w:rFonts w:cstheme="minorHAnsi"/>
                <w:sz w:val="24"/>
                <w:szCs w:val="24"/>
              </w:rPr>
              <w:t xml:space="preserve">. </w:t>
            </w:r>
          </w:p>
        </w:tc>
        <w:tc>
          <w:tcPr>
            <w:tcW w:w="2160" w:type="dxa"/>
            <w:tcBorders>
              <w:top w:val="single" w:sz="4" w:space="0" w:color="auto"/>
              <w:left w:val="single" w:sz="4" w:space="0" w:color="auto"/>
              <w:bottom w:val="single" w:sz="4" w:space="0" w:color="auto"/>
              <w:right w:val="single" w:sz="4" w:space="0" w:color="auto"/>
            </w:tcBorders>
            <w:vAlign w:val="center"/>
          </w:tcPr>
          <w:p w14:paraId="47DA86AE" w14:textId="77777777" w:rsidR="00FF32C1" w:rsidRPr="002A2BDD" w:rsidRDefault="00A87121" w:rsidP="006A7DF9">
            <w:pPr>
              <w:rPr>
                <w:rFonts w:cstheme="minorHAnsi"/>
                <w:sz w:val="24"/>
                <w:szCs w:val="24"/>
              </w:rPr>
            </w:pPr>
            <w:r w:rsidRPr="002A2BDD">
              <w:rPr>
                <w:rFonts w:cstheme="minorHAnsi"/>
                <w:sz w:val="24"/>
                <w:szCs w:val="24"/>
              </w:rPr>
              <w:t>Current: $0/year program fee</w:t>
            </w:r>
          </w:p>
          <w:p w14:paraId="0F950F3F" w14:textId="77777777" w:rsidR="00332526" w:rsidRPr="002A2BDD" w:rsidRDefault="00332526" w:rsidP="006A7DF9">
            <w:pPr>
              <w:rPr>
                <w:rFonts w:cstheme="minorHAnsi"/>
                <w:sz w:val="24"/>
                <w:szCs w:val="24"/>
              </w:rPr>
            </w:pPr>
          </w:p>
          <w:p w14:paraId="55D4E77A" w14:textId="7257062E" w:rsidR="00A87121" w:rsidRPr="002A2BDD" w:rsidRDefault="00A87121" w:rsidP="006A7DF9">
            <w:pPr>
              <w:rPr>
                <w:rFonts w:cstheme="minorHAnsi"/>
                <w:sz w:val="24"/>
                <w:szCs w:val="24"/>
              </w:rPr>
            </w:pPr>
            <w:r w:rsidRPr="002A2BDD">
              <w:rPr>
                <w:rFonts w:cstheme="minorHAnsi"/>
                <w:sz w:val="24"/>
                <w:szCs w:val="24"/>
              </w:rPr>
              <w:t>FY 27</w:t>
            </w:r>
            <w:r w:rsidR="00332526" w:rsidRPr="002A2BDD">
              <w:rPr>
                <w:rFonts w:cstheme="minorHAnsi"/>
                <w:sz w:val="24"/>
                <w:szCs w:val="24"/>
              </w:rPr>
              <w:t xml:space="preserve">: $70/year program fee. </w:t>
            </w:r>
          </w:p>
        </w:tc>
      </w:tr>
      <w:tr w:rsidR="00045398" w:rsidRPr="002A2BDD" w14:paraId="12A90464" w14:textId="77777777" w:rsidTr="00970B94">
        <w:tc>
          <w:tcPr>
            <w:tcW w:w="1705" w:type="dxa"/>
            <w:tcBorders>
              <w:top w:val="single" w:sz="4" w:space="0" w:color="auto"/>
              <w:left w:val="single" w:sz="4" w:space="0" w:color="auto"/>
              <w:bottom w:val="single" w:sz="4" w:space="0" w:color="auto"/>
              <w:right w:val="single" w:sz="4" w:space="0" w:color="auto"/>
            </w:tcBorders>
            <w:vAlign w:val="center"/>
          </w:tcPr>
          <w:p w14:paraId="439A1DFA" w14:textId="77777777" w:rsidR="00045398" w:rsidRPr="002A2BDD" w:rsidRDefault="00045398" w:rsidP="00045398">
            <w:pPr>
              <w:spacing w:line="270" w:lineRule="atLeast"/>
              <w:rPr>
                <w:rFonts w:cstheme="minorHAnsi"/>
                <w:sz w:val="24"/>
                <w:szCs w:val="24"/>
              </w:rPr>
            </w:pPr>
            <w:r w:rsidRPr="002A2BDD">
              <w:rPr>
                <w:rFonts w:cstheme="minorHAnsi"/>
                <w:sz w:val="24"/>
                <w:szCs w:val="24"/>
              </w:rPr>
              <w:t>Dental Hygiene Program</w:t>
            </w:r>
          </w:p>
          <w:p w14:paraId="03CBB4D9" w14:textId="0D13ACAB" w:rsidR="00045398" w:rsidRPr="002A2BDD" w:rsidRDefault="00045398" w:rsidP="00045398">
            <w:pPr>
              <w:spacing w:line="270" w:lineRule="atLeast"/>
              <w:rPr>
                <w:rFonts w:cstheme="minorHAnsi"/>
                <w:sz w:val="24"/>
                <w:szCs w:val="24"/>
              </w:rPr>
            </w:pPr>
            <w:r w:rsidRPr="002A2BDD">
              <w:rPr>
                <w:rFonts w:cstheme="minorHAnsi"/>
                <w:sz w:val="24"/>
                <w:szCs w:val="24"/>
              </w:rPr>
              <w:t>Admissions Fee</w:t>
            </w:r>
          </w:p>
        </w:tc>
        <w:tc>
          <w:tcPr>
            <w:tcW w:w="1530" w:type="dxa"/>
            <w:tcBorders>
              <w:top w:val="single" w:sz="4" w:space="0" w:color="auto"/>
              <w:left w:val="single" w:sz="4" w:space="0" w:color="auto"/>
              <w:bottom w:val="single" w:sz="4" w:space="0" w:color="auto"/>
              <w:right w:val="single" w:sz="4" w:space="0" w:color="auto"/>
            </w:tcBorders>
          </w:tcPr>
          <w:p w14:paraId="38E59D82" w14:textId="6299C47B" w:rsidR="00045398" w:rsidRPr="002A2BDD" w:rsidRDefault="00045398" w:rsidP="00045398">
            <w:pPr>
              <w:rPr>
                <w:rFonts w:cstheme="minorHAnsi"/>
                <w:sz w:val="24"/>
                <w:szCs w:val="24"/>
              </w:rPr>
            </w:pPr>
            <w:r w:rsidRPr="002A2BDD">
              <w:rPr>
                <w:rFonts w:cstheme="minorHAnsi"/>
                <w:sz w:val="24"/>
                <w:szCs w:val="24"/>
              </w:rPr>
              <w:t>CoH/N. Thomas</w:t>
            </w:r>
          </w:p>
        </w:tc>
        <w:tc>
          <w:tcPr>
            <w:tcW w:w="8370" w:type="dxa"/>
            <w:tcBorders>
              <w:top w:val="single" w:sz="4" w:space="0" w:color="auto"/>
              <w:left w:val="single" w:sz="4" w:space="0" w:color="auto"/>
              <w:bottom w:val="single" w:sz="4" w:space="0" w:color="auto"/>
              <w:right w:val="single" w:sz="4" w:space="0" w:color="auto"/>
            </w:tcBorders>
            <w:vAlign w:val="center"/>
          </w:tcPr>
          <w:p w14:paraId="5BD8524D" w14:textId="68B205A1" w:rsidR="00045398" w:rsidRPr="002A2BDD" w:rsidRDefault="00A12B0E" w:rsidP="00045398">
            <w:pPr>
              <w:rPr>
                <w:rFonts w:cstheme="minorHAnsi"/>
                <w:b/>
                <w:bCs/>
                <w:sz w:val="24"/>
                <w:szCs w:val="24"/>
              </w:rPr>
            </w:pPr>
            <w:r>
              <w:rPr>
                <w:rFonts w:cstheme="minorHAnsi"/>
                <w:b/>
                <w:bCs/>
                <w:sz w:val="24"/>
                <w:szCs w:val="24"/>
              </w:rPr>
              <w:t>Review: NA</w:t>
            </w:r>
            <w:r>
              <w:rPr>
                <w:rFonts w:cstheme="minorHAnsi"/>
                <w:b/>
                <w:bCs/>
                <w:sz w:val="24"/>
                <w:szCs w:val="24"/>
              </w:rPr>
              <w:br/>
            </w:r>
            <w:r w:rsidR="00045398" w:rsidRPr="002A2BDD">
              <w:rPr>
                <w:rFonts w:cstheme="minorHAnsi"/>
                <w:b/>
                <w:bCs/>
                <w:sz w:val="24"/>
                <w:szCs w:val="24"/>
              </w:rPr>
              <w:t xml:space="preserve">Application: </w:t>
            </w:r>
            <w:r w:rsidR="00045398" w:rsidRPr="002A2BDD">
              <w:rPr>
                <w:rFonts w:cstheme="minorHAnsi"/>
                <w:sz w:val="24"/>
                <w:szCs w:val="24"/>
              </w:rPr>
              <w:t xml:space="preserve">DH </w:t>
            </w:r>
            <w:proofErr w:type="gramStart"/>
            <w:r w:rsidR="00045398" w:rsidRPr="002A2BDD">
              <w:rPr>
                <w:rFonts w:cstheme="minorHAnsi"/>
                <w:sz w:val="24"/>
                <w:szCs w:val="24"/>
              </w:rPr>
              <w:t>submitted an application</w:t>
            </w:r>
            <w:proofErr w:type="gramEnd"/>
            <w:r w:rsidR="00045398" w:rsidRPr="002A2BDD">
              <w:rPr>
                <w:rFonts w:cstheme="minorHAnsi"/>
                <w:sz w:val="24"/>
                <w:szCs w:val="24"/>
              </w:rPr>
              <w:t xml:space="preserve"> to start collecting an admissions fee</w:t>
            </w:r>
            <w:r w:rsidR="00807257" w:rsidRPr="002A2BDD">
              <w:rPr>
                <w:rFonts w:cstheme="minorHAnsi"/>
                <w:sz w:val="24"/>
                <w:szCs w:val="24"/>
              </w:rPr>
              <w:t xml:space="preserve"> from applicants. </w:t>
            </w:r>
            <w:r w:rsidR="00045398" w:rsidRPr="002A2BDD">
              <w:rPr>
                <w:rFonts w:cstheme="minorHAnsi"/>
                <w:sz w:val="24"/>
                <w:szCs w:val="24"/>
              </w:rPr>
              <w:t xml:space="preserve">SCAPFAC does not </w:t>
            </w:r>
            <w:r w:rsidR="00807257" w:rsidRPr="002A2BDD">
              <w:rPr>
                <w:rFonts w:cstheme="minorHAnsi"/>
                <w:sz w:val="24"/>
                <w:szCs w:val="24"/>
              </w:rPr>
              <w:t xml:space="preserve">evaluate these applications.  The chair forwarded the application to the correct individual who reviews the applications.  </w:t>
            </w:r>
          </w:p>
        </w:tc>
        <w:tc>
          <w:tcPr>
            <w:tcW w:w="2160" w:type="dxa"/>
            <w:tcBorders>
              <w:top w:val="single" w:sz="4" w:space="0" w:color="auto"/>
              <w:left w:val="single" w:sz="4" w:space="0" w:color="auto"/>
              <w:bottom w:val="single" w:sz="4" w:space="0" w:color="auto"/>
              <w:right w:val="single" w:sz="4" w:space="0" w:color="auto"/>
            </w:tcBorders>
            <w:vAlign w:val="center"/>
          </w:tcPr>
          <w:p w14:paraId="14DA3828" w14:textId="0AF698B0" w:rsidR="00045398" w:rsidRPr="002A2BDD" w:rsidRDefault="005C5A85" w:rsidP="00045398">
            <w:pPr>
              <w:rPr>
                <w:rFonts w:cstheme="minorHAnsi"/>
                <w:sz w:val="24"/>
                <w:szCs w:val="24"/>
              </w:rPr>
            </w:pPr>
            <w:r w:rsidRPr="002A2BDD">
              <w:rPr>
                <w:rFonts w:cstheme="minorHAnsi"/>
                <w:sz w:val="24"/>
                <w:szCs w:val="24"/>
              </w:rPr>
              <w:t>NA</w:t>
            </w:r>
          </w:p>
        </w:tc>
      </w:tr>
    </w:tbl>
    <w:p w14:paraId="5375396F" w14:textId="2537C010" w:rsidR="00495C93" w:rsidRPr="00D836A1" w:rsidRDefault="00495C93" w:rsidP="00980E44">
      <w:pPr>
        <w:rPr>
          <w:rFonts w:cstheme="minorHAnsi"/>
        </w:rPr>
      </w:pPr>
    </w:p>
    <w:p w14:paraId="79E3CAC7" w14:textId="77777777" w:rsidR="002A2BDD" w:rsidRPr="00D836A1" w:rsidRDefault="002A2BDD">
      <w:pPr>
        <w:rPr>
          <w:rFonts w:cstheme="minorHAnsi"/>
        </w:rPr>
      </w:pPr>
    </w:p>
    <w:sectPr w:rsidR="002A2BDD" w:rsidRPr="00D836A1" w:rsidSect="00E347FD">
      <w:pgSz w:w="15840" w:h="12240"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7B2C4B"/>
    <w:multiLevelType w:val="hybridMultilevel"/>
    <w:tmpl w:val="C7E2A0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4D3B2419"/>
    <w:multiLevelType w:val="hybridMultilevel"/>
    <w:tmpl w:val="FE688D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31946131">
    <w:abstractNumId w:val="1"/>
  </w:num>
  <w:num w:numId="2" w16cid:durableId="12594843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13D9"/>
    <w:rsid w:val="00002788"/>
    <w:rsid w:val="000034C2"/>
    <w:rsid w:val="00005968"/>
    <w:rsid w:val="00005CF7"/>
    <w:rsid w:val="000106EB"/>
    <w:rsid w:val="00014CA0"/>
    <w:rsid w:val="0001634C"/>
    <w:rsid w:val="00016D98"/>
    <w:rsid w:val="00021021"/>
    <w:rsid w:val="000249D3"/>
    <w:rsid w:val="00026DD2"/>
    <w:rsid w:val="00027078"/>
    <w:rsid w:val="00030DAD"/>
    <w:rsid w:val="00034796"/>
    <w:rsid w:val="0003711E"/>
    <w:rsid w:val="00040006"/>
    <w:rsid w:val="00040020"/>
    <w:rsid w:val="000415D6"/>
    <w:rsid w:val="00041AC7"/>
    <w:rsid w:val="00041B1E"/>
    <w:rsid w:val="00041B95"/>
    <w:rsid w:val="00045398"/>
    <w:rsid w:val="00046DF2"/>
    <w:rsid w:val="00050020"/>
    <w:rsid w:val="00052A93"/>
    <w:rsid w:val="000569A9"/>
    <w:rsid w:val="0006322E"/>
    <w:rsid w:val="000648D6"/>
    <w:rsid w:val="00064B54"/>
    <w:rsid w:val="0007111C"/>
    <w:rsid w:val="00073DC8"/>
    <w:rsid w:val="00076C96"/>
    <w:rsid w:val="00080E42"/>
    <w:rsid w:val="00081282"/>
    <w:rsid w:val="000814C7"/>
    <w:rsid w:val="000816DA"/>
    <w:rsid w:val="00085289"/>
    <w:rsid w:val="00086713"/>
    <w:rsid w:val="00086D15"/>
    <w:rsid w:val="00086F69"/>
    <w:rsid w:val="0008778C"/>
    <w:rsid w:val="00090524"/>
    <w:rsid w:val="00091603"/>
    <w:rsid w:val="0009259B"/>
    <w:rsid w:val="00093459"/>
    <w:rsid w:val="00093555"/>
    <w:rsid w:val="00093580"/>
    <w:rsid w:val="000A0434"/>
    <w:rsid w:val="000A189E"/>
    <w:rsid w:val="000A1AB9"/>
    <w:rsid w:val="000A210B"/>
    <w:rsid w:val="000A4F80"/>
    <w:rsid w:val="000A63AD"/>
    <w:rsid w:val="000A7B60"/>
    <w:rsid w:val="000B0BED"/>
    <w:rsid w:val="000B29EC"/>
    <w:rsid w:val="000B6424"/>
    <w:rsid w:val="000C0FBB"/>
    <w:rsid w:val="000C77AD"/>
    <w:rsid w:val="000D2BCF"/>
    <w:rsid w:val="000D3BD1"/>
    <w:rsid w:val="000D42BE"/>
    <w:rsid w:val="000D45B5"/>
    <w:rsid w:val="000D6FD9"/>
    <w:rsid w:val="000F1A2C"/>
    <w:rsid w:val="000F3F12"/>
    <w:rsid w:val="00100A11"/>
    <w:rsid w:val="0010282F"/>
    <w:rsid w:val="0010756C"/>
    <w:rsid w:val="00110162"/>
    <w:rsid w:val="00112438"/>
    <w:rsid w:val="00113294"/>
    <w:rsid w:val="0011660C"/>
    <w:rsid w:val="00121514"/>
    <w:rsid w:val="00126F73"/>
    <w:rsid w:val="0012728E"/>
    <w:rsid w:val="00130653"/>
    <w:rsid w:val="00130E0F"/>
    <w:rsid w:val="001332D8"/>
    <w:rsid w:val="00135A2B"/>
    <w:rsid w:val="00137156"/>
    <w:rsid w:val="00140B4F"/>
    <w:rsid w:val="00140C94"/>
    <w:rsid w:val="00142D10"/>
    <w:rsid w:val="00146D45"/>
    <w:rsid w:val="00147553"/>
    <w:rsid w:val="00150D1A"/>
    <w:rsid w:val="0015244A"/>
    <w:rsid w:val="00153A75"/>
    <w:rsid w:val="00153DC2"/>
    <w:rsid w:val="001615F9"/>
    <w:rsid w:val="00162245"/>
    <w:rsid w:val="001679B5"/>
    <w:rsid w:val="001724D4"/>
    <w:rsid w:val="00173B13"/>
    <w:rsid w:val="00173B38"/>
    <w:rsid w:val="001742E4"/>
    <w:rsid w:val="00174C9E"/>
    <w:rsid w:val="001761CE"/>
    <w:rsid w:val="00177A7F"/>
    <w:rsid w:val="00180CC0"/>
    <w:rsid w:val="00182388"/>
    <w:rsid w:val="0018505B"/>
    <w:rsid w:val="00185838"/>
    <w:rsid w:val="00187494"/>
    <w:rsid w:val="001937E1"/>
    <w:rsid w:val="00196F92"/>
    <w:rsid w:val="00197861"/>
    <w:rsid w:val="001A1BFF"/>
    <w:rsid w:val="001A3DBA"/>
    <w:rsid w:val="001B0ADE"/>
    <w:rsid w:val="001B2418"/>
    <w:rsid w:val="001B4672"/>
    <w:rsid w:val="001B6DC5"/>
    <w:rsid w:val="001B7744"/>
    <w:rsid w:val="001C0427"/>
    <w:rsid w:val="001C69D7"/>
    <w:rsid w:val="001D029E"/>
    <w:rsid w:val="001D5BC4"/>
    <w:rsid w:val="001D6CC1"/>
    <w:rsid w:val="001D721D"/>
    <w:rsid w:val="001E41C6"/>
    <w:rsid w:val="001E7623"/>
    <w:rsid w:val="00200531"/>
    <w:rsid w:val="0020151A"/>
    <w:rsid w:val="0020162D"/>
    <w:rsid w:val="002028F1"/>
    <w:rsid w:val="00202E8A"/>
    <w:rsid w:val="00203546"/>
    <w:rsid w:val="0020754C"/>
    <w:rsid w:val="002112AF"/>
    <w:rsid w:val="00214C26"/>
    <w:rsid w:val="002221CA"/>
    <w:rsid w:val="00222C84"/>
    <w:rsid w:val="002235FF"/>
    <w:rsid w:val="002268CC"/>
    <w:rsid w:val="00237B1D"/>
    <w:rsid w:val="00240813"/>
    <w:rsid w:val="002447A1"/>
    <w:rsid w:val="00247DD8"/>
    <w:rsid w:val="00254707"/>
    <w:rsid w:val="00254C15"/>
    <w:rsid w:val="002571F9"/>
    <w:rsid w:val="00260B33"/>
    <w:rsid w:val="00261A76"/>
    <w:rsid w:val="002666ED"/>
    <w:rsid w:val="0027056F"/>
    <w:rsid w:val="00270FFB"/>
    <w:rsid w:val="00273BD1"/>
    <w:rsid w:val="002746B0"/>
    <w:rsid w:val="00274C77"/>
    <w:rsid w:val="00280121"/>
    <w:rsid w:val="002803E5"/>
    <w:rsid w:val="00282B0D"/>
    <w:rsid w:val="00282E18"/>
    <w:rsid w:val="00283DBA"/>
    <w:rsid w:val="00285512"/>
    <w:rsid w:val="00286DF3"/>
    <w:rsid w:val="00287676"/>
    <w:rsid w:val="002878E3"/>
    <w:rsid w:val="00287F04"/>
    <w:rsid w:val="002900A4"/>
    <w:rsid w:val="002924FA"/>
    <w:rsid w:val="002926FA"/>
    <w:rsid w:val="00296C17"/>
    <w:rsid w:val="002A2BDD"/>
    <w:rsid w:val="002A32C8"/>
    <w:rsid w:val="002A6B12"/>
    <w:rsid w:val="002A78DC"/>
    <w:rsid w:val="002B245B"/>
    <w:rsid w:val="002B517B"/>
    <w:rsid w:val="002B7224"/>
    <w:rsid w:val="002C61B9"/>
    <w:rsid w:val="002D3A35"/>
    <w:rsid w:val="002D561F"/>
    <w:rsid w:val="002D5E3C"/>
    <w:rsid w:val="002E0146"/>
    <w:rsid w:val="002E0E38"/>
    <w:rsid w:val="002E1FF6"/>
    <w:rsid w:val="002E4E7F"/>
    <w:rsid w:val="002E7170"/>
    <w:rsid w:val="002F2812"/>
    <w:rsid w:val="002F573E"/>
    <w:rsid w:val="002F7CDB"/>
    <w:rsid w:val="003020FF"/>
    <w:rsid w:val="00302754"/>
    <w:rsid w:val="003042BE"/>
    <w:rsid w:val="00305F6C"/>
    <w:rsid w:val="003118CA"/>
    <w:rsid w:val="00311F27"/>
    <w:rsid w:val="0031585A"/>
    <w:rsid w:val="00315944"/>
    <w:rsid w:val="00320442"/>
    <w:rsid w:val="003246A2"/>
    <w:rsid w:val="00332526"/>
    <w:rsid w:val="003364BB"/>
    <w:rsid w:val="003365E6"/>
    <w:rsid w:val="00337E6B"/>
    <w:rsid w:val="00341050"/>
    <w:rsid w:val="003423E4"/>
    <w:rsid w:val="0034599C"/>
    <w:rsid w:val="00347E8D"/>
    <w:rsid w:val="00350C85"/>
    <w:rsid w:val="003511DD"/>
    <w:rsid w:val="0035322B"/>
    <w:rsid w:val="00360D04"/>
    <w:rsid w:val="003610B5"/>
    <w:rsid w:val="003619C7"/>
    <w:rsid w:val="00361B61"/>
    <w:rsid w:val="00363BCB"/>
    <w:rsid w:val="00366B6C"/>
    <w:rsid w:val="00367578"/>
    <w:rsid w:val="00367AB0"/>
    <w:rsid w:val="00370686"/>
    <w:rsid w:val="00373CED"/>
    <w:rsid w:val="00373DF3"/>
    <w:rsid w:val="00374561"/>
    <w:rsid w:val="00374DB6"/>
    <w:rsid w:val="00375FC4"/>
    <w:rsid w:val="00376C23"/>
    <w:rsid w:val="003838F3"/>
    <w:rsid w:val="00386E22"/>
    <w:rsid w:val="00391638"/>
    <w:rsid w:val="003922AC"/>
    <w:rsid w:val="003A030A"/>
    <w:rsid w:val="003A6E02"/>
    <w:rsid w:val="003A7DA0"/>
    <w:rsid w:val="003B00A0"/>
    <w:rsid w:val="003B00BF"/>
    <w:rsid w:val="003B1D81"/>
    <w:rsid w:val="003B51E8"/>
    <w:rsid w:val="003C003D"/>
    <w:rsid w:val="003C4197"/>
    <w:rsid w:val="003D1D7D"/>
    <w:rsid w:val="003D2545"/>
    <w:rsid w:val="003D42B9"/>
    <w:rsid w:val="003D6510"/>
    <w:rsid w:val="003E1059"/>
    <w:rsid w:val="003E3907"/>
    <w:rsid w:val="003E71DA"/>
    <w:rsid w:val="003F0647"/>
    <w:rsid w:val="003F31AF"/>
    <w:rsid w:val="003F3FE5"/>
    <w:rsid w:val="003F4921"/>
    <w:rsid w:val="003F60B8"/>
    <w:rsid w:val="003F612B"/>
    <w:rsid w:val="004007B9"/>
    <w:rsid w:val="00402F37"/>
    <w:rsid w:val="00403F47"/>
    <w:rsid w:val="00410490"/>
    <w:rsid w:val="00410B4E"/>
    <w:rsid w:val="00421BFF"/>
    <w:rsid w:val="0042294D"/>
    <w:rsid w:val="0042478A"/>
    <w:rsid w:val="00427FE6"/>
    <w:rsid w:val="0043065F"/>
    <w:rsid w:val="004326FE"/>
    <w:rsid w:val="00435C20"/>
    <w:rsid w:val="00436090"/>
    <w:rsid w:val="0044779B"/>
    <w:rsid w:val="00447D87"/>
    <w:rsid w:val="00450F58"/>
    <w:rsid w:val="0045555D"/>
    <w:rsid w:val="00463B20"/>
    <w:rsid w:val="0046625C"/>
    <w:rsid w:val="00471278"/>
    <w:rsid w:val="004745D9"/>
    <w:rsid w:val="004755CD"/>
    <w:rsid w:val="00476818"/>
    <w:rsid w:val="00477AC6"/>
    <w:rsid w:val="00477FE3"/>
    <w:rsid w:val="00484491"/>
    <w:rsid w:val="004852B5"/>
    <w:rsid w:val="00492EA8"/>
    <w:rsid w:val="004934F8"/>
    <w:rsid w:val="004938CA"/>
    <w:rsid w:val="004958AD"/>
    <w:rsid w:val="00495C93"/>
    <w:rsid w:val="004A22BA"/>
    <w:rsid w:val="004A2A68"/>
    <w:rsid w:val="004A3AAE"/>
    <w:rsid w:val="004A49F0"/>
    <w:rsid w:val="004A5720"/>
    <w:rsid w:val="004B1AB7"/>
    <w:rsid w:val="004B3BD3"/>
    <w:rsid w:val="004B5101"/>
    <w:rsid w:val="004B65DA"/>
    <w:rsid w:val="004B7734"/>
    <w:rsid w:val="004B7B28"/>
    <w:rsid w:val="004C03FF"/>
    <w:rsid w:val="004C3B71"/>
    <w:rsid w:val="004C4E69"/>
    <w:rsid w:val="004C7968"/>
    <w:rsid w:val="004D019C"/>
    <w:rsid w:val="004D6BE2"/>
    <w:rsid w:val="004D7661"/>
    <w:rsid w:val="004E00FF"/>
    <w:rsid w:val="004E05DA"/>
    <w:rsid w:val="004E1659"/>
    <w:rsid w:val="004E44DD"/>
    <w:rsid w:val="004E53B0"/>
    <w:rsid w:val="004F01BD"/>
    <w:rsid w:val="004F5A94"/>
    <w:rsid w:val="0050261F"/>
    <w:rsid w:val="00503B7E"/>
    <w:rsid w:val="00506972"/>
    <w:rsid w:val="0050722A"/>
    <w:rsid w:val="00510977"/>
    <w:rsid w:val="00511C71"/>
    <w:rsid w:val="00514258"/>
    <w:rsid w:val="00520B1F"/>
    <w:rsid w:val="005223E1"/>
    <w:rsid w:val="00522DFC"/>
    <w:rsid w:val="005231AF"/>
    <w:rsid w:val="0053040C"/>
    <w:rsid w:val="005309EE"/>
    <w:rsid w:val="00531231"/>
    <w:rsid w:val="00534FA5"/>
    <w:rsid w:val="0054174A"/>
    <w:rsid w:val="00542337"/>
    <w:rsid w:val="00543DA1"/>
    <w:rsid w:val="005458ED"/>
    <w:rsid w:val="005538E5"/>
    <w:rsid w:val="0055491E"/>
    <w:rsid w:val="005573C2"/>
    <w:rsid w:val="00566E3C"/>
    <w:rsid w:val="00567347"/>
    <w:rsid w:val="00570FB9"/>
    <w:rsid w:val="00571E7F"/>
    <w:rsid w:val="00572B11"/>
    <w:rsid w:val="00572F8B"/>
    <w:rsid w:val="005752E6"/>
    <w:rsid w:val="00576B9A"/>
    <w:rsid w:val="005804E6"/>
    <w:rsid w:val="0058257F"/>
    <w:rsid w:val="00582966"/>
    <w:rsid w:val="005851C2"/>
    <w:rsid w:val="00591D69"/>
    <w:rsid w:val="0059338F"/>
    <w:rsid w:val="00593994"/>
    <w:rsid w:val="00593EB6"/>
    <w:rsid w:val="00595194"/>
    <w:rsid w:val="005A04CE"/>
    <w:rsid w:val="005A0A11"/>
    <w:rsid w:val="005A660D"/>
    <w:rsid w:val="005A7F73"/>
    <w:rsid w:val="005B08DD"/>
    <w:rsid w:val="005B1C07"/>
    <w:rsid w:val="005B3245"/>
    <w:rsid w:val="005B3AA7"/>
    <w:rsid w:val="005B4BA0"/>
    <w:rsid w:val="005B6AAB"/>
    <w:rsid w:val="005C47E5"/>
    <w:rsid w:val="005C5240"/>
    <w:rsid w:val="005C5A85"/>
    <w:rsid w:val="005C5EFC"/>
    <w:rsid w:val="005E19A8"/>
    <w:rsid w:val="005E2D14"/>
    <w:rsid w:val="005E4B4D"/>
    <w:rsid w:val="005F048E"/>
    <w:rsid w:val="005F3AFF"/>
    <w:rsid w:val="005F6299"/>
    <w:rsid w:val="005F645F"/>
    <w:rsid w:val="006000BF"/>
    <w:rsid w:val="00600316"/>
    <w:rsid w:val="006060DF"/>
    <w:rsid w:val="006105A7"/>
    <w:rsid w:val="006119FC"/>
    <w:rsid w:val="0061342B"/>
    <w:rsid w:val="0062108A"/>
    <w:rsid w:val="00622D19"/>
    <w:rsid w:val="00622F09"/>
    <w:rsid w:val="00625957"/>
    <w:rsid w:val="00626A13"/>
    <w:rsid w:val="00630A10"/>
    <w:rsid w:val="0063416B"/>
    <w:rsid w:val="006345F3"/>
    <w:rsid w:val="00643DB6"/>
    <w:rsid w:val="00644FB9"/>
    <w:rsid w:val="006457B1"/>
    <w:rsid w:val="00650583"/>
    <w:rsid w:val="00657210"/>
    <w:rsid w:val="00663CA1"/>
    <w:rsid w:val="00666A9E"/>
    <w:rsid w:val="00680F97"/>
    <w:rsid w:val="00681116"/>
    <w:rsid w:val="006869CD"/>
    <w:rsid w:val="006951A1"/>
    <w:rsid w:val="006A3324"/>
    <w:rsid w:val="006A5C9F"/>
    <w:rsid w:val="006A7DF9"/>
    <w:rsid w:val="006B0C49"/>
    <w:rsid w:val="006C1479"/>
    <w:rsid w:val="006C194E"/>
    <w:rsid w:val="006C504A"/>
    <w:rsid w:val="006C5590"/>
    <w:rsid w:val="006C73A2"/>
    <w:rsid w:val="006D032A"/>
    <w:rsid w:val="006D24AB"/>
    <w:rsid w:val="006D4CFA"/>
    <w:rsid w:val="006D5038"/>
    <w:rsid w:val="006D5530"/>
    <w:rsid w:val="006D6982"/>
    <w:rsid w:val="006D6D6B"/>
    <w:rsid w:val="006E3C5D"/>
    <w:rsid w:val="006E779E"/>
    <w:rsid w:val="006E7C8F"/>
    <w:rsid w:val="006F2201"/>
    <w:rsid w:val="006F4F11"/>
    <w:rsid w:val="006F7043"/>
    <w:rsid w:val="006F7378"/>
    <w:rsid w:val="007029E2"/>
    <w:rsid w:val="00702D1B"/>
    <w:rsid w:val="00705001"/>
    <w:rsid w:val="00705457"/>
    <w:rsid w:val="007064B9"/>
    <w:rsid w:val="00706F17"/>
    <w:rsid w:val="00707845"/>
    <w:rsid w:val="00711A48"/>
    <w:rsid w:val="00712596"/>
    <w:rsid w:val="00714FA6"/>
    <w:rsid w:val="00721488"/>
    <w:rsid w:val="007302DA"/>
    <w:rsid w:val="007365B0"/>
    <w:rsid w:val="00736CAE"/>
    <w:rsid w:val="00736FDF"/>
    <w:rsid w:val="00745645"/>
    <w:rsid w:val="007472DC"/>
    <w:rsid w:val="00750439"/>
    <w:rsid w:val="007509A7"/>
    <w:rsid w:val="00752ADB"/>
    <w:rsid w:val="007540CF"/>
    <w:rsid w:val="00754C1F"/>
    <w:rsid w:val="00754D2C"/>
    <w:rsid w:val="0075502F"/>
    <w:rsid w:val="00762B15"/>
    <w:rsid w:val="0076798A"/>
    <w:rsid w:val="00770302"/>
    <w:rsid w:val="00773696"/>
    <w:rsid w:val="00776569"/>
    <w:rsid w:val="00786A45"/>
    <w:rsid w:val="00790630"/>
    <w:rsid w:val="00791223"/>
    <w:rsid w:val="00791BA2"/>
    <w:rsid w:val="00795964"/>
    <w:rsid w:val="00797B39"/>
    <w:rsid w:val="00797B9C"/>
    <w:rsid w:val="007A22FC"/>
    <w:rsid w:val="007A4419"/>
    <w:rsid w:val="007A6F8E"/>
    <w:rsid w:val="007C10A6"/>
    <w:rsid w:val="007C6D85"/>
    <w:rsid w:val="007D31E5"/>
    <w:rsid w:val="007D640F"/>
    <w:rsid w:val="007E2921"/>
    <w:rsid w:val="007E53AB"/>
    <w:rsid w:val="007E6924"/>
    <w:rsid w:val="007F5225"/>
    <w:rsid w:val="007F7097"/>
    <w:rsid w:val="00801312"/>
    <w:rsid w:val="00802A9D"/>
    <w:rsid w:val="00807257"/>
    <w:rsid w:val="00810188"/>
    <w:rsid w:val="008107CB"/>
    <w:rsid w:val="00811F72"/>
    <w:rsid w:val="008132F6"/>
    <w:rsid w:val="00816364"/>
    <w:rsid w:val="0082292A"/>
    <w:rsid w:val="00825C87"/>
    <w:rsid w:val="00827564"/>
    <w:rsid w:val="00831E83"/>
    <w:rsid w:val="00832038"/>
    <w:rsid w:val="00832E1A"/>
    <w:rsid w:val="00833D3C"/>
    <w:rsid w:val="00840F14"/>
    <w:rsid w:val="00841E83"/>
    <w:rsid w:val="0084390F"/>
    <w:rsid w:val="008463B2"/>
    <w:rsid w:val="0085117D"/>
    <w:rsid w:val="008561A7"/>
    <w:rsid w:val="00860360"/>
    <w:rsid w:val="00862E8D"/>
    <w:rsid w:val="00870D66"/>
    <w:rsid w:val="00870DBF"/>
    <w:rsid w:val="008723EC"/>
    <w:rsid w:val="00874283"/>
    <w:rsid w:val="00874BB5"/>
    <w:rsid w:val="00880D1E"/>
    <w:rsid w:val="00896E98"/>
    <w:rsid w:val="008A6CFA"/>
    <w:rsid w:val="008B4B9C"/>
    <w:rsid w:val="008B7639"/>
    <w:rsid w:val="008D0099"/>
    <w:rsid w:val="008D05EE"/>
    <w:rsid w:val="008D21C9"/>
    <w:rsid w:val="008D3224"/>
    <w:rsid w:val="008D461B"/>
    <w:rsid w:val="008D72F6"/>
    <w:rsid w:val="008E10ED"/>
    <w:rsid w:val="008E2714"/>
    <w:rsid w:val="008E2F8B"/>
    <w:rsid w:val="008F38F4"/>
    <w:rsid w:val="008F39F2"/>
    <w:rsid w:val="008F71EC"/>
    <w:rsid w:val="008F7941"/>
    <w:rsid w:val="00903CB1"/>
    <w:rsid w:val="00907019"/>
    <w:rsid w:val="0090736A"/>
    <w:rsid w:val="00912188"/>
    <w:rsid w:val="00913CEC"/>
    <w:rsid w:val="0091492C"/>
    <w:rsid w:val="00917C36"/>
    <w:rsid w:val="00917FD6"/>
    <w:rsid w:val="009201F5"/>
    <w:rsid w:val="00922EAF"/>
    <w:rsid w:val="0092411F"/>
    <w:rsid w:val="0092632A"/>
    <w:rsid w:val="00926989"/>
    <w:rsid w:val="00933732"/>
    <w:rsid w:val="00936600"/>
    <w:rsid w:val="00943CAD"/>
    <w:rsid w:val="00953964"/>
    <w:rsid w:val="00963C61"/>
    <w:rsid w:val="00965A34"/>
    <w:rsid w:val="00970B94"/>
    <w:rsid w:val="00972523"/>
    <w:rsid w:val="009728D3"/>
    <w:rsid w:val="00977636"/>
    <w:rsid w:val="00980A21"/>
    <w:rsid w:val="00980E44"/>
    <w:rsid w:val="00985490"/>
    <w:rsid w:val="00991D1E"/>
    <w:rsid w:val="00992233"/>
    <w:rsid w:val="00993E06"/>
    <w:rsid w:val="009951A9"/>
    <w:rsid w:val="009964D9"/>
    <w:rsid w:val="00996A6F"/>
    <w:rsid w:val="009A3542"/>
    <w:rsid w:val="009B4262"/>
    <w:rsid w:val="009B4FD2"/>
    <w:rsid w:val="009B6A0A"/>
    <w:rsid w:val="009B6B9B"/>
    <w:rsid w:val="009B71D1"/>
    <w:rsid w:val="009C1636"/>
    <w:rsid w:val="009C1BA0"/>
    <w:rsid w:val="009C2C70"/>
    <w:rsid w:val="009C38C9"/>
    <w:rsid w:val="009C4639"/>
    <w:rsid w:val="009C7C84"/>
    <w:rsid w:val="009D0702"/>
    <w:rsid w:val="009D1C71"/>
    <w:rsid w:val="009D5A28"/>
    <w:rsid w:val="009D690F"/>
    <w:rsid w:val="009D6CD6"/>
    <w:rsid w:val="009E164A"/>
    <w:rsid w:val="009E5277"/>
    <w:rsid w:val="009F10B8"/>
    <w:rsid w:val="009F40D5"/>
    <w:rsid w:val="00A00CC7"/>
    <w:rsid w:val="00A03BEE"/>
    <w:rsid w:val="00A066A3"/>
    <w:rsid w:val="00A066E0"/>
    <w:rsid w:val="00A12B0E"/>
    <w:rsid w:val="00A130AE"/>
    <w:rsid w:val="00A148A8"/>
    <w:rsid w:val="00A17EB9"/>
    <w:rsid w:val="00A237B9"/>
    <w:rsid w:val="00A2559E"/>
    <w:rsid w:val="00A33CF8"/>
    <w:rsid w:val="00A35B93"/>
    <w:rsid w:val="00A378CA"/>
    <w:rsid w:val="00A43B09"/>
    <w:rsid w:val="00A44068"/>
    <w:rsid w:val="00A46CF0"/>
    <w:rsid w:val="00A52496"/>
    <w:rsid w:val="00A545FA"/>
    <w:rsid w:val="00A553C3"/>
    <w:rsid w:val="00A557BA"/>
    <w:rsid w:val="00A57F40"/>
    <w:rsid w:val="00A6357C"/>
    <w:rsid w:val="00A66E06"/>
    <w:rsid w:val="00A7269F"/>
    <w:rsid w:val="00A726A1"/>
    <w:rsid w:val="00A7540D"/>
    <w:rsid w:val="00A763FD"/>
    <w:rsid w:val="00A7685C"/>
    <w:rsid w:val="00A80E23"/>
    <w:rsid w:val="00A87121"/>
    <w:rsid w:val="00A9068E"/>
    <w:rsid w:val="00A90F45"/>
    <w:rsid w:val="00A9213A"/>
    <w:rsid w:val="00A938CB"/>
    <w:rsid w:val="00A95C52"/>
    <w:rsid w:val="00A96599"/>
    <w:rsid w:val="00A97CF5"/>
    <w:rsid w:val="00AA5126"/>
    <w:rsid w:val="00AB2B48"/>
    <w:rsid w:val="00AB56F7"/>
    <w:rsid w:val="00AB7FCA"/>
    <w:rsid w:val="00AC0E9B"/>
    <w:rsid w:val="00AC4566"/>
    <w:rsid w:val="00AC67D2"/>
    <w:rsid w:val="00AD13D9"/>
    <w:rsid w:val="00AE7E6C"/>
    <w:rsid w:val="00AF0EF7"/>
    <w:rsid w:val="00AF0F8D"/>
    <w:rsid w:val="00AF14FE"/>
    <w:rsid w:val="00AF59C9"/>
    <w:rsid w:val="00AF6B26"/>
    <w:rsid w:val="00AF6D1D"/>
    <w:rsid w:val="00B00677"/>
    <w:rsid w:val="00B00925"/>
    <w:rsid w:val="00B078E9"/>
    <w:rsid w:val="00B10609"/>
    <w:rsid w:val="00B125E0"/>
    <w:rsid w:val="00B1443F"/>
    <w:rsid w:val="00B14954"/>
    <w:rsid w:val="00B14B29"/>
    <w:rsid w:val="00B1517D"/>
    <w:rsid w:val="00B16D2A"/>
    <w:rsid w:val="00B17DA9"/>
    <w:rsid w:val="00B204FC"/>
    <w:rsid w:val="00B2194A"/>
    <w:rsid w:val="00B3006A"/>
    <w:rsid w:val="00B30BDB"/>
    <w:rsid w:val="00B313AD"/>
    <w:rsid w:val="00B324EA"/>
    <w:rsid w:val="00B3289F"/>
    <w:rsid w:val="00B33238"/>
    <w:rsid w:val="00B41230"/>
    <w:rsid w:val="00B4297A"/>
    <w:rsid w:val="00B53041"/>
    <w:rsid w:val="00B5392D"/>
    <w:rsid w:val="00B561E7"/>
    <w:rsid w:val="00B56CF0"/>
    <w:rsid w:val="00B62260"/>
    <w:rsid w:val="00B62F31"/>
    <w:rsid w:val="00B66DEA"/>
    <w:rsid w:val="00B67B71"/>
    <w:rsid w:val="00B713F7"/>
    <w:rsid w:val="00B72922"/>
    <w:rsid w:val="00B74A10"/>
    <w:rsid w:val="00B77ACA"/>
    <w:rsid w:val="00B803B6"/>
    <w:rsid w:val="00B829EA"/>
    <w:rsid w:val="00B86E53"/>
    <w:rsid w:val="00B87574"/>
    <w:rsid w:val="00BA1651"/>
    <w:rsid w:val="00BA1C68"/>
    <w:rsid w:val="00BA3F93"/>
    <w:rsid w:val="00BA4553"/>
    <w:rsid w:val="00BA4B99"/>
    <w:rsid w:val="00BA5A66"/>
    <w:rsid w:val="00BA62D7"/>
    <w:rsid w:val="00BB1136"/>
    <w:rsid w:val="00BB3B2F"/>
    <w:rsid w:val="00BB58BE"/>
    <w:rsid w:val="00BB5DCB"/>
    <w:rsid w:val="00BB7A07"/>
    <w:rsid w:val="00BC25C6"/>
    <w:rsid w:val="00BC5836"/>
    <w:rsid w:val="00BC62BA"/>
    <w:rsid w:val="00BD25B3"/>
    <w:rsid w:val="00BD30F6"/>
    <w:rsid w:val="00BD4805"/>
    <w:rsid w:val="00BE5C12"/>
    <w:rsid w:val="00BE7B04"/>
    <w:rsid w:val="00BF60B8"/>
    <w:rsid w:val="00BF74F6"/>
    <w:rsid w:val="00C01AD4"/>
    <w:rsid w:val="00C0211A"/>
    <w:rsid w:val="00C04D22"/>
    <w:rsid w:val="00C0648F"/>
    <w:rsid w:val="00C07721"/>
    <w:rsid w:val="00C15F6D"/>
    <w:rsid w:val="00C1614C"/>
    <w:rsid w:val="00C161BE"/>
    <w:rsid w:val="00C16826"/>
    <w:rsid w:val="00C16B8E"/>
    <w:rsid w:val="00C17676"/>
    <w:rsid w:val="00C17783"/>
    <w:rsid w:val="00C251A1"/>
    <w:rsid w:val="00C35236"/>
    <w:rsid w:val="00C360A0"/>
    <w:rsid w:val="00C4084E"/>
    <w:rsid w:val="00C4331B"/>
    <w:rsid w:val="00C437AA"/>
    <w:rsid w:val="00C4539E"/>
    <w:rsid w:val="00C46876"/>
    <w:rsid w:val="00C55363"/>
    <w:rsid w:val="00C55946"/>
    <w:rsid w:val="00C560AF"/>
    <w:rsid w:val="00C56E96"/>
    <w:rsid w:val="00C64613"/>
    <w:rsid w:val="00C65088"/>
    <w:rsid w:val="00C65CD5"/>
    <w:rsid w:val="00C71B51"/>
    <w:rsid w:val="00C72D4D"/>
    <w:rsid w:val="00C748E1"/>
    <w:rsid w:val="00C777A2"/>
    <w:rsid w:val="00C80D89"/>
    <w:rsid w:val="00C81A75"/>
    <w:rsid w:val="00C82B80"/>
    <w:rsid w:val="00C85D9E"/>
    <w:rsid w:val="00C9004A"/>
    <w:rsid w:val="00C9107B"/>
    <w:rsid w:val="00C936F3"/>
    <w:rsid w:val="00C942F5"/>
    <w:rsid w:val="00C95058"/>
    <w:rsid w:val="00CA020C"/>
    <w:rsid w:val="00CA3233"/>
    <w:rsid w:val="00CA68D7"/>
    <w:rsid w:val="00CA7DBF"/>
    <w:rsid w:val="00CB3BAB"/>
    <w:rsid w:val="00CC1C4F"/>
    <w:rsid w:val="00CD4131"/>
    <w:rsid w:val="00CD64E4"/>
    <w:rsid w:val="00CD66B4"/>
    <w:rsid w:val="00CD778E"/>
    <w:rsid w:val="00CE015D"/>
    <w:rsid w:val="00CE2647"/>
    <w:rsid w:val="00CE44E2"/>
    <w:rsid w:val="00CE73F5"/>
    <w:rsid w:val="00CF0865"/>
    <w:rsid w:val="00CF14A6"/>
    <w:rsid w:val="00D00084"/>
    <w:rsid w:val="00D009EF"/>
    <w:rsid w:val="00D065C0"/>
    <w:rsid w:val="00D066A6"/>
    <w:rsid w:val="00D06F93"/>
    <w:rsid w:val="00D11A7C"/>
    <w:rsid w:val="00D1540E"/>
    <w:rsid w:val="00D16D36"/>
    <w:rsid w:val="00D17126"/>
    <w:rsid w:val="00D21E06"/>
    <w:rsid w:val="00D22C83"/>
    <w:rsid w:val="00D2326F"/>
    <w:rsid w:val="00D23B28"/>
    <w:rsid w:val="00D33DDB"/>
    <w:rsid w:val="00D34A53"/>
    <w:rsid w:val="00D356E1"/>
    <w:rsid w:val="00D37C38"/>
    <w:rsid w:val="00D422FD"/>
    <w:rsid w:val="00D4547E"/>
    <w:rsid w:val="00D45D6A"/>
    <w:rsid w:val="00D53078"/>
    <w:rsid w:val="00D54075"/>
    <w:rsid w:val="00D5564E"/>
    <w:rsid w:val="00D57689"/>
    <w:rsid w:val="00D603AC"/>
    <w:rsid w:val="00D6045B"/>
    <w:rsid w:val="00D61EFF"/>
    <w:rsid w:val="00D627AE"/>
    <w:rsid w:val="00D65098"/>
    <w:rsid w:val="00D734BA"/>
    <w:rsid w:val="00D73DEF"/>
    <w:rsid w:val="00D836A1"/>
    <w:rsid w:val="00D8517A"/>
    <w:rsid w:val="00D86D67"/>
    <w:rsid w:val="00D926DC"/>
    <w:rsid w:val="00D93161"/>
    <w:rsid w:val="00D94FD0"/>
    <w:rsid w:val="00D95D8D"/>
    <w:rsid w:val="00DA35E8"/>
    <w:rsid w:val="00DA41DA"/>
    <w:rsid w:val="00DA4EC1"/>
    <w:rsid w:val="00DA5249"/>
    <w:rsid w:val="00DA72B4"/>
    <w:rsid w:val="00DB2416"/>
    <w:rsid w:val="00DC1F7C"/>
    <w:rsid w:val="00DD0F7A"/>
    <w:rsid w:val="00DD5854"/>
    <w:rsid w:val="00DD75FA"/>
    <w:rsid w:val="00DE2D39"/>
    <w:rsid w:val="00DE2F5A"/>
    <w:rsid w:val="00DE370A"/>
    <w:rsid w:val="00DE3DD3"/>
    <w:rsid w:val="00DE5147"/>
    <w:rsid w:val="00DE6B7D"/>
    <w:rsid w:val="00DF0E00"/>
    <w:rsid w:val="00DF1060"/>
    <w:rsid w:val="00DF4F5E"/>
    <w:rsid w:val="00DF635A"/>
    <w:rsid w:val="00E000EF"/>
    <w:rsid w:val="00E015E8"/>
    <w:rsid w:val="00E03B96"/>
    <w:rsid w:val="00E0536A"/>
    <w:rsid w:val="00E07C96"/>
    <w:rsid w:val="00E10AC2"/>
    <w:rsid w:val="00E113F4"/>
    <w:rsid w:val="00E12ACD"/>
    <w:rsid w:val="00E13B2F"/>
    <w:rsid w:val="00E14C08"/>
    <w:rsid w:val="00E16F54"/>
    <w:rsid w:val="00E207B1"/>
    <w:rsid w:val="00E218F7"/>
    <w:rsid w:val="00E236A4"/>
    <w:rsid w:val="00E26B9A"/>
    <w:rsid w:val="00E3388C"/>
    <w:rsid w:val="00E347FD"/>
    <w:rsid w:val="00E350F0"/>
    <w:rsid w:val="00E3605C"/>
    <w:rsid w:val="00E40A1F"/>
    <w:rsid w:val="00E40BD2"/>
    <w:rsid w:val="00E425A0"/>
    <w:rsid w:val="00E440BF"/>
    <w:rsid w:val="00E44320"/>
    <w:rsid w:val="00E4487E"/>
    <w:rsid w:val="00E46C57"/>
    <w:rsid w:val="00E47AA3"/>
    <w:rsid w:val="00E5045E"/>
    <w:rsid w:val="00E513B0"/>
    <w:rsid w:val="00E523A7"/>
    <w:rsid w:val="00E54DC7"/>
    <w:rsid w:val="00E603EA"/>
    <w:rsid w:val="00E61F0B"/>
    <w:rsid w:val="00E67115"/>
    <w:rsid w:val="00E67EAA"/>
    <w:rsid w:val="00E7105B"/>
    <w:rsid w:val="00E71BCD"/>
    <w:rsid w:val="00E72D53"/>
    <w:rsid w:val="00E76D3B"/>
    <w:rsid w:val="00E77182"/>
    <w:rsid w:val="00E7726A"/>
    <w:rsid w:val="00E77BDF"/>
    <w:rsid w:val="00E83C36"/>
    <w:rsid w:val="00E84571"/>
    <w:rsid w:val="00E90EFB"/>
    <w:rsid w:val="00E91BA4"/>
    <w:rsid w:val="00E923ED"/>
    <w:rsid w:val="00E92FB7"/>
    <w:rsid w:val="00E960C6"/>
    <w:rsid w:val="00E97A85"/>
    <w:rsid w:val="00EA101C"/>
    <w:rsid w:val="00EA6078"/>
    <w:rsid w:val="00EA75A8"/>
    <w:rsid w:val="00EB2D5D"/>
    <w:rsid w:val="00EB4450"/>
    <w:rsid w:val="00EC35FD"/>
    <w:rsid w:val="00EC37A7"/>
    <w:rsid w:val="00EC3B39"/>
    <w:rsid w:val="00EC5530"/>
    <w:rsid w:val="00EC7120"/>
    <w:rsid w:val="00EC7C96"/>
    <w:rsid w:val="00ED14FF"/>
    <w:rsid w:val="00ED1E1A"/>
    <w:rsid w:val="00ED379E"/>
    <w:rsid w:val="00ED6229"/>
    <w:rsid w:val="00EE04AE"/>
    <w:rsid w:val="00EE0DB5"/>
    <w:rsid w:val="00EE1AF6"/>
    <w:rsid w:val="00EE3BD6"/>
    <w:rsid w:val="00EE4435"/>
    <w:rsid w:val="00EE4A8E"/>
    <w:rsid w:val="00EE4FD3"/>
    <w:rsid w:val="00EE74C1"/>
    <w:rsid w:val="00EF3CD6"/>
    <w:rsid w:val="00EF42AD"/>
    <w:rsid w:val="00EF4AC8"/>
    <w:rsid w:val="00EF5A3E"/>
    <w:rsid w:val="00EF796C"/>
    <w:rsid w:val="00F00881"/>
    <w:rsid w:val="00F00D39"/>
    <w:rsid w:val="00F0276E"/>
    <w:rsid w:val="00F02A08"/>
    <w:rsid w:val="00F05D58"/>
    <w:rsid w:val="00F06426"/>
    <w:rsid w:val="00F06473"/>
    <w:rsid w:val="00F06DD0"/>
    <w:rsid w:val="00F102F1"/>
    <w:rsid w:val="00F1323A"/>
    <w:rsid w:val="00F16870"/>
    <w:rsid w:val="00F173FC"/>
    <w:rsid w:val="00F1745F"/>
    <w:rsid w:val="00F17FB3"/>
    <w:rsid w:val="00F24DC2"/>
    <w:rsid w:val="00F25823"/>
    <w:rsid w:val="00F3089F"/>
    <w:rsid w:val="00F33126"/>
    <w:rsid w:val="00F344A2"/>
    <w:rsid w:val="00F352A6"/>
    <w:rsid w:val="00F35354"/>
    <w:rsid w:val="00F35A43"/>
    <w:rsid w:val="00F40BDF"/>
    <w:rsid w:val="00F41048"/>
    <w:rsid w:val="00F4367A"/>
    <w:rsid w:val="00F4715D"/>
    <w:rsid w:val="00F552DF"/>
    <w:rsid w:val="00F5609D"/>
    <w:rsid w:val="00F605C2"/>
    <w:rsid w:val="00F60889"/>
    <w:rsid w:val="00F62296"/>
    <w:rsid w:val="00F63A85"/>
    <w:rsid w:val="00F71FF7"/>
    <w:rsid w:val="00F739D1"/>
    <w:rsid w:val="00F756DD"/>
    <w:rsid w:val="00F767C1"/>
    <w:rsid w:val="00F8104C"/>
    <w:rsid w:val="00F91D6F"/>
    <w:rsid w:val="00F9273F"/>
    <w:rsid w:val="00F935C9"/>
    <w:rsid w:val="00F95F9B"/>
    <w:rsid w:val="00F96A63"/>
    <w:rsid w:val="00F97C4A"/>
    <w:rsid w:val="00FA052A"/>
    <w:rsid w:val="00FA3EB7"/>
    <w:rsid w:val="00FA5FCE"/>
    <w:rsid w:val="00FA6B28"/>
    <w:rsid w:val="00FA6E28"/>
    <w:rsid w:val="00FB03DA"/>
    <w:rsid w:val="00FB1C7C"/>
    <w:rsid w:val="00FB20FF"/>
    <w:rsid w:val="00FB5447"/>
    <w:rsid w:val="00FB5AF2"/>
    <w:rsid w:val="00FB67B7"/>
    <w:rsid w:val="00FB6A21"/>
    <w:rsid w:val="00FC2B52"/>
    <w:rsid w:val="00FC5A0B"/>
    <w:rsid w:val="00FD7B94"/>
    <w:rsid w:val="00FE0160"/>
    <w:rsid w:val="00FE45EF"/>
    <w:rsid w:val="00FF32C1"/>
    <w:rsid w:val="00FF489C"/>
    <w:rsid w:val="00FF5060"/>
    <w:rsid w:val="00FF524E"/>
    <w:rsid w:val="00FF538E"/>
    <w:rsid w:val="00FF72E3"/>
    <w:rsid w:val="04F3D2E3"/>
    <w:rsid w:val="086B0474"/>
    <w:rsid w:val="09D7DF27"/>
    <w:rsid w:val="0C725606"/>
    <w:rsid w:val="0F05C18B"/>
    <w:rsid w:val="10EB3588"/>
    <w:rsid w:val="11639E02"/>
    <w:rsid w:val="12421020"/>
    <w:rsid w:val="12D508E9"/>
    <w:rsid w:val="155AFB66"/>
    <w:rsid w:val="17F7327D"/>
    <w:rsid w:val="199302DE"/>
    <w:rsid w:val="1A61A1C7"/>
    <w:rsid w:val="1B2ED33F"/>
    <w:rsid w:val="1F1A9AEA"/>
    <w:rsid w:val="210C677B"/>
    <w:rsid w:val="232B2672"/>
    <w:rsid w:val="244B0212"/>
    <w:rsid w:val="251EEAFB"/>
    <w:rsid w:val="264F4ACD"/>
    <w:rsid w:val="276FBADF"/>
    <w:rsid w:val="27D374E6"/>
    <w:rsid w:val="28A428DE"/>
    <w:rsid w:val="2A1E3C73"/>
    <w:rsid w:val="2C68FECD"/>
    <w:rsid w:val="2C8B87FD"/>
    <w:rsid w:val="2E61F3E4"/>
    <w:rsid w:val="2F40C148"/>
    <w:rsid w:val="2F9775C7"/>
    <w:rsid w:val="31F3B10F"/>
    <w:rsid w:val="327B2A84"/>
    <w:rsid w:val="32B29668"/>
    <w:rsid w:val="333ECE17"/>
    <w:rsid w:val="347291B7"/>
    <w:rsid w:val="3B08F422"/>
    <w:rsid w:val="3CCC8800"/>
    <w:rsid w:val="3D592BCC"/>
    <w:rsid w:val="3E625824"/>
    <w:rsid w:val="420BF042"/>
    <w:rsid w:val="425EDE16"/>
    <w:rsid w:val="4260A263"/>
    <w:rsid w:val="42D510B2"/>
    <w:rsid w:val="43560706"/>
    <w:rsid w:val="44083EA1"/>
    <w:rsid w:val="45A358A8"/>
    <w:rsid w:val="47512E1A"/>
    <w:rsid w:val="48C9A29E"/>
    <w:rsid w:val="4D0BC1B1"/>
    <w:rsid w:val="4DD4D861"/>
    <w:rsid w:val="4E110B86"/>
    <w:rsid w:val="4EE2CE3C"/>
    <w:rsid w:val="50906418"/>
    <w:rsid w:val="514C0085"/>
    <w:rsid w:val="51BFA466"/>
    <w:rsid w:val="5435F93D"/>
    <w:rsid w:val="543C68B1"/>
    <w:rsid w:val="5523166B"/>
    <w:rsid w:val="55AAE5B8"/>
    <w:rsid w:val="594E18C9"/>
    <w:rsid w:val="5D8E090A"/>
    <w:rsid w:val="5F8384F0"/>
    <w:rsid w:val="60216B48"/>
    <w:rsid w:val="60978471"/>
    <w:rsid w:val="6101121C"/>
    <w:rsid w:val="62442FA1"/>
    <w:rsid w:val="62911209"/>
    <w:rsid w:val="6403946D"/>
    <w:rsid w:val="6431C4D1"/>
    <w:rsid w:val="676EF852"/>
    <w:rsid w:val="68D4D3A5"/>
    <w:rsid w:val="69F7FE45"/>
    <w:rsid w:val="6BF7A218"/>
    <w:rsid w:val="6CF5EACA"/>
    <w:rsid w:val="6D4DB4B2"/>
    <w:rsid w:val="6E9FC115"/>
    <w:rsid w:val="6F06FE61"/>
    <w:rsid w:val="71F38691"/>
    <w:rsid w:val="75F122E9"/>
    <w:rsid w:val="7616ACA4"/>
    <w:rsid w:val="770D5D74"/>
    <w:rsid w:val="781D8655"/>
    <w:rsid w:val="78BAD7AA"/>
    <w:rsid w:val="7AA7EC3F"/>
    <w:rsid w:val="7C95E6A3"/>
    <w:rsid w:val="7D861B6E"/>
    <w:rsid w:val="7E73FDE6"/>
    <w:rsid w:val="7ED1B7C8"/>
    <w:rsid w:val="7F111F6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8EDB2E"/>
  <w15:chartTrackingRefBased/>
  <w15:docId w15:val="{D1D51CDE-BB64-477C-B087-25FA0EA04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0B94"/>
  </w:style>
  <w:style w:type="paragraph" w:styleId="Heading1">
    <w:name w:val="heading 1"/>
    <w:basedOn w:val="Normal"/>
    <w:next w:val="Normal"/>
    <w:link w:val="Heading1Char"/>
    <w:uiPriority w:val="9"/>
    <w:qFormat/>
    <w:rsid w:val="000A1AB9"/>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D13D9"/>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AD13D9"/>
    <w:rPr>
      <w:b/>
      <w:bCs/>
    </w:rPr>
  </w:style>
  <w:style w:type="paragraph" w:styleId="BalloonText">
    <w:name w:val="Balloon Text"/>
    <w:basedOn w:val="Normal"/>
    <w:link w:val="BalloonTextChar"/>
    <w:uiPriority w:val="99"/>
    <w:semiHidden/>
    <w:unhideWhenUsed/>
    <w:rsid w:val="00B204F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204FC"/>
    <w:rPr>
      <w:rFonts w:ascii="Segoe UI" w:hAnsi="Segoe UI" w:cs="Segoe UI"/>
      <w:sz w:val="18"/>
      <w:szCs w:val="18"/>
    </w:rPr>
  </w:style>
  <w:style w:type="paragraph" w:styleId="Revision">
    <w:name w:val="Revision"/>
    <w:hidden/>
    <w:uiPriority w:val="99"/>
    <w:semiHidden/>
    <w:rsid w:val="0008778C"/>
    <w:pPr>
      <w:spacing w:after="0" w:line="240" w:lineRule="auto"/>
    </w:pPr>
  </w:style>
  <w:style w:type="character" w:styleId="CommentReference">
    <w:name w:val="annotation reference"/>
    <w:basedOn w:val="DefaultParagraphFont"/>
    <w:uiPriority w:val="99"/>
    <w:semiHidden/>
    <w:unhideWhenUsed/>
    <w:rsid w:val="00135A2B"/>
    <w:rPr>
      <w:sz w:val="16"/>
      <w:szCs w:val="16"/>
    </w:rPr>
  </w:style>
  <w:style w:type="paragraph" w:styleId="CommentText">
    <w:name w:val="annotation text"/>
    <w:basedOn w:val="Normal"/>
    <w:link w:val="CommentTextChar"/>
    <w:uiPriority w:val="99"/>
    <w:unhideWhenUsed/>
    <w:rsid w:val="00135A2B"/>
    <w:pPr>
      <w:spacing w:line="240" w:lineRule="auto"/>
    </w:pPr>
    <w:rPr>
      <w:sz w:val="20"/>
      <w:szCs w:val="20"/>
    </w:rPr>
  </w:style>
  <w:style w:type="character" w:customStyle="1" w:styleId="CommentTextChar">
    <w:name w:val="Comment Text Char"/>
    <w:basedOn w:val="DefaultParagraphFont"/>
    <w:link w:val="CommentText"/>
    <w:uiPriority w:val="99"/>
    <w:rsid w:val="00135A2B"/>
    <w:rPr>
      <w:sz w:val="20"/>
      <w:szCs w:val="20"/>
    </w:rPr>
  </w:style>
  <w:style w:type="paragraph" w:styleId="CommentSubject">
    <w:name w:val="annotation subject"/>
    <w:basedOn w:val="CommentText"/>
    <w:next w:val="CommentText"/>
    <w:link w:val="CommentSubjectChar"/>
    <w:uiPriority w:val="99"/>
    <w:semiHidden/>
    <w:unhideWhenUsed/>
    <w:rsid w:val="00135A2B"/>
    <w:rPr>
      <w:b/>
      <w:bCs/>
    </w:rPr>
  </w:style>
  <w:style w:type="character" w:customStyle="1" w:styleId="CommentSubjectChar">
    <w:name w:val="Comment Subject Char"/>
    <w:basedOn w:val="CommentTextChar"/>
    <w:link w:val="CommentSubject"/>
    <w:uiPriority w:val="99"/>
    <w:semiHidden/>
    <w:rsid w:val="00135A2B"/>
    <w:rPr>
      <w:b/>
      <w:bCs/>
      <w:sz w:val="20"/>
      <w:szCs w:val="20"/>
    </w:rPr>
  </w:style>
  <w:style w:type="paragraph" w:styleId="ListParagraph">
    <w:name w:val="List Paragraph"/>
    <w:basedOn w:val="Normal"/>
    <w:uiPriority w:val="34"/>
    <w:qFormat/>
    <w:rsid w:val="00EA75A8"/>
    <w:pPr>
      <w:spacing w:after="0" w:line="240" w:lineRule="auto"/>
      <w:ind w:left="720"/>
    </w:pPr>
    <w:rPr>
      <w:rFonts w:ascii="Calibri" w:hAnsi="Calibri" w:cs="Calibri"/>
      <w14:ligatures w14:val="standardContextual"/>
    </w:rPr>
  </w:style>
  <w:style w:type="character" w:customStyle="1" w:styleId="Heading1Char">
    <w:name w:val="Heading 1 Char"/>
    <w:basedOn w:val="DefaultParagraphFont"/>
    <w:link w:val="Heading1"/>
    <w:uiPriority w:val="9"/>
    <w:rsid w:val="000A1AB9"/>
    <w:rPr>
      <w:rFonts w:asciiTheme="majorHAnsi" w:eastAsiaTheme="majorEastAsia" w:hAnsiTheme="majorHAnsi" w:cstheme="majorBidi"/>
      <w:color w:val="2E74B5" w:themeColor="accent1" w:themeShade="BF"/>
      <w:sz w:val="40"/>
      <w:szCs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704B1604DA9F042A778265A7F2BEE60" ma:contentTypeVersion="16" ma:contentTypeDescription="Create a new document." ma:contentTypeScope="" ma:versionID="b54dd82deb902fdbfd9e89c78b788d7a">
  <xsd:schema xmlns:xsd="http://www.w3.org/2001/XMLSchema" xmlns:xs="http://www.w3.org/2001/XMLSchema" xmlns:p="http://schemas.microsoft.com/office/2006/metadata/properties" xmlns:ns1="http://schemas.microsoft.com/sharepoint/v3" xmlns:ns3="dbce076e-665b-4b99-a052-f3d216fadbc6" xmlns:ns4="35e74fc4-9071-426e-b40a-38cd757ce233" targetNamespace="http://schemas.microsoft.com/office/2006/metadata/properties" ma:root="true" ma:fieldsID="bb9cc6984e269bf812332f3ba3078473" ns1:_="" ns3:_="" ns4:_="">
    <xsd:import namespace="http://schemas.microsoft.com/sharepoint/v3"/>
    <xsd:import namespace="dbce076e-665b-4b99-a052-f3d216fadbc6"/>
    <xsd:import namespace="35e74fc4-9071-426e-b40a-38cd757ce233"/>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1:_ip_UnifiedCompliancePolicyProperties" minOccurs="0"/>
                <xsd:element ref="ns1:_ip_UnifiedCompliancePolicyUIAction" minOccurs="0"/>
                <xsd:element ref="ns4:MediaServiceLocation" minOccurs="0"/>
                <xsd:element ref="ns4:MediaServiceGenerationTime" minOccurs="0"/>
                <xsd:element ref="ns4:MediaServiceEventHashCode" minOccurs="0"/>
                <xsd:element ref="ns4:MediaServiceAutoKeyPoints" minOccurs="0"/>
                <xsd:element ref="ns4:MediaServiceKeyPoints"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6" nillable="true" ma:displayName="Unified Compliance Policy Properties" ma:hidden="true" ma:internalName="_ip_UnifiedCompliancePolicyProperties">
      <xsd:simpleType>
        <xsd:restriction base="dms:Note"/>
      </xsd:simpleType>
    </xsd:element>
    <xsd:element name="_ip_UnifiedCompliancePolicyUIAction" ma:index="1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bce076e-665b-4b99-a052-f3d216fadbc6"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5e74fc4-9071-426e-b40a-38cd757ce233"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EE11B88-7BD5-4DFD-8E04-0C7E0327099E}">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6A80E838-D11A-42BC-9BF3-EC7C74963EB0}">
  <ds:schemaRefs>
    <ds:schemaRef ds:uri="http://schemas.microsoft.com/sharepoint/v3/contenttype/forms"/>
  </ds:schemaRefs>
</ds:datastoreItem>
</file>

<file path=customXml/itemProps3.xml><?xml version="1.0" encoding="utf-8"?>
<ds:datastoreItem xmlns:ds="http://schemas.openxmlformats.org/officeDocument/2006/customXml" ds:itemID="{DAB16484-8A56-4B9F-B0DC-EB54DF14D9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bce076e-665b-4b99-a052-f3d216fadbc6"/>
    <ds:schemaRef ds:uri="35e74fc4-9071-426e-b40a-38cd757ce2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776</TotalTime>
  <Pages>4</Pages>
  <Words>1125</Words>
  <Characters>7663</Characters>
  <Application>Microsoft Office Word</Application>
  <DocSecurity>0</DocSecurity>
  <Lines>319</Lines>
  <Paragraphs>117</Paragraphs>
  <ScaleCrop>false</ScaleCrop>
  <HeadingPairs>
    <vt:vector size="2" baseType="variant">
      <vt:variant>
        <vt:lpstr>Title</vt:lpstr>
      </vt:variant>
      <vt:variant>
        <vt:i4>1</vt:i4>
      </vt:variant>
    </vt:vector>
  </HeadingPairs>
  <TitlesOfParts>
    <vt:vector size="1" baseType="lpstr">
      <vt:lpstr/>
    </vt:vector>
  </TitlesOfParts>
  <Company>Clayton State University</Company>
  <LinksUpToDate>false</LinksUpToDate>
  <CharactersWithSpaces>8671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Furlong</dc:creator>
  <cp:keywords/>
  <dc:description/>
  <cp:lastModifiedBy>Michelle Furlong</cp:lastModifiedBy>
  <cp:revision>233</cp:revision>
  <cp:lastPrinted>2018-08-06T12:26:00Z</cp:lastPrinted>
  <dcterms:created xsi:type="dcterms:W3CDTF">2025-10-07T15:35:00Z</dcterms:created>
  <dcterms:modified xsi:type="dcterms:W3CDTF">2026-01-06T20:52:00Z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0x0101008704B1604DA9F042A778265A7F2BEE60</vt:lpwstr>
  </property>
</Properties>
</file>