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0828" w:rsidRPr="003E0828" w:rsidRDefault="003E0828" w:rsidP="003E0828">
      <w:pPr>
        <w:rPr>
          <w:rFonts w:ascii="Calibri" w:eastAsia="Calibri" w:hAnsi="Calibri" w:cs="Times New Roman"/>
          <w:b/>
          <w:sz w:val="28"/>
          <w:szCs w:val="28"/>
        </w:rPr>
      </w:pPr>
      <w:bookmarkStart w:id="0" w:name="_GoBack"/>
      <w:bookmarkEnd w:id="0"/>
      <w:r w:rsidRPr="003E0828">
        <w:rPr>
          <w:rFonts w:ascii="Calibri" w:eastAsia="Calibri" w:hAnsi="Calibri" w:cs="Times New Roman"/>
          <w:noProof/>
          <w:color w:val="000080"/>
          <w:sz w:val="48"/>
          <w:szCs w:val="48"/>
        </w:rPr>
        <w:drawing>
          <wp:inline distT="0" distB="0" distL="0" distR="0" wp14:anchorId="37BB77E7" wp14:editId="2DF3B5D5">
            <wp:extent cx="1905000" cy="495822"/>
            <wp:effectExtent l="0" t="0" r="0" b="0"/>
            <wp:docPr id="1" name="Picture 1" descr="CSU Logo 1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U Logo 1C"/>
                    <pic:cNvPicPr>
                      <a:picLocks noChangeAspect="1" noChangeArrowheads="1"/>
                    </pic:cNvPicPr>
                  </pic:nvPicPr>
                  <pic:blipFill>
                    <a:blip r:embed="rId4" cstate="print">
                      <a:biLevel thresh="25000"/>
                      <a:extLst>
                        <a:ext uri="{28A0092B-C50C-407E-A947-70E740481C1C}">
                          <a14:useLocalDpi xmlns:a14="http://schemas.microsoft.com/office/drawing/2010/main" val="0"/>
                        </a:ext>
                      </a:extLst>
                    </a:blip>
                    <a:srcRect/>
                    <a:stretch>
                      <a:fillRect/>
                    </a:stretch>
                  </pic:blipFill>
                  <pic:spPr bwMode="auto">
                    <a:xfrm>
                      <a:off x="0" y="0"/>
                      <a:ext cx="1926412" cy="501395"/>
                    </a:xfrm>
                    <a:prstGeom prst="rect">
                      <a:avLst/>
                    </a:prstGeom>
                    <a:noFill/>
                    <a:ln>
                      <a:noFill/>
                    </a:ln>
                  </pic:spPr>
                </pic:pic>
              </a:graphicData>
            </a:graphic>
          </wp:inline>
        </w:drawing>
      </w:r>
      <w:r w:rsidRPr="003E0828">
        <w:rPr>
          <w:rFonts w:ascii="Calibri" w:eastAsia="Calibri" w:hAnsi="Calibri" w:cs="Times New Roman"/>
        </w:rPr>
        <w:tab/>
      </w:r>
      <w:r w:rsidRPr="003E0828">
        <w:rPr>
          <w:rFonts w:ascii="Calibri" w:eastAsia="Calibri" w:hAnsi="Calibri" w:cs="Times New Roman"/>
        </w:rPr>
        <w:tab/>
      </w:r>
      <w:r w:rsidRPr="003E0828">
        <w:rPr>
          <w:rFonts w:ascii="Calibri" w:eastAsia="Calibri" w:hAnsi="Calibri" w:cs="Times New Roman"/>
        </w:rPr>
        <w:tab/>
      </w:r>
      <w:r w:rsidRPr="003E0828">
        <w:rPr>
          <w:rFonts w:ascii="Calibri" w:eastAsia="Calibri" w:hAnsi="Calibri" w:cs="Times New Roman"/>
          <w:b/>
          <w:sz w:val="28"/>
          <w:szCs w:val="28"/>
        </w:rPr>
        <w:t>Readmit Student Checklist</w:t>
      </w:r>
    </w:p>
    <w:p w:rsidR="003E0828" w:rsidRPr="003E0828" w:rsidRDefault="003E0828" w:rsidP="003E0828">
      <w:pPr>
        <w:pBdr>
          <w:bottom w:val="single" w:sz="6" w:space="1" w:color="auto"/>
        </w:pBdr>
        <w:jc w:val="center"/>
        <w:rPr>
          <w:rFonts w:ascii="Calibri" w:eastAsia="Calibri" w:hAnsi="Calibri" w:cs="Times New Roman"/>
          <w:b/>
        </w:rPr>
      </w:pPr>
      <w:r w:rsidRPr="003E0828">
        <w:rPr>
          <w:rFonts w:ascii="Calibri" w:eastAsia="Calibri" w:hAnsi="Calibri" w:cs="Times New Roman"/>
          <w:b/>
          <w:sz w:val="28"/>
          <w:szCs w:val="28"/>
        </w:rPr>
        <w:t>Please complete each of the following steps to ensure a successful return to Clayton State University.</w:t>
      </w:r>
    </w:p>
    <w:p w:rsidR="003E0828" w:rsidRPr="003E0828" w:rsidRDefault="003E0828" w:rsidP="003E0828">
      <w:pPr>
        <w:spacing w:after="0"/>
        <w:ind w:left="540"/>
        <w:rPr>
          <w:rFonts w:ascii="Calibri" w:eastAsia="Calibri" w:hAnsi="Calibri" w:cs="Times New Roman"/>
          <w:b/>
        </w:rPr>
      </w:pPr>
      <w:r w:rsidRPr="003E0828">
        <w:rPr>
          <w:rFonts w:ascii="Calibri" w:eastAsia="Calibri" w:hAnsi="Calibri" w:cs="Times New Roman"/>
          <w:noProof/>
        </w:rPr>
        <mc:AlternateContent>
          <mc:Choice Requires="wps">
            <w:drawing>
              <wp:anchor distT="0" distB="0" distL="114300" distR="114300" simplePos="0" relativeHeight="251666432" behindDoc="0" locked="0" layoutInCell="1" allowOverlap="1" wp14:anchorId="799368D8" wp14:editId="272A16B7">
                <wp:simplePos x="0" y="0"/>
                <wp:positionH relativeFrom="margin">
                  <wp:posOffset>104775</wp:posOffset>
                </wp:positionH>
                <wp:positionV relativeFrom="paragraph">
                  <wp:posOffset>10160</wp:posOffset>
                </wp:positionV>
                <wp:extent cx="161925" cy="142875"/>
                <wp:effectExtent l="0" t="0" r="28575" b="28575"/>
                <wp:wrapNone/>
                <wp:docPr id="9" name="Rectangle 9"/>
                <wp:cNvGraphicFramePr/>
                <a:graphic xmlns:a="http://schemas.openxmlformats.org/drawingml/2006/main">
                  <a:graphicData uri="http://schemas.microsoft.com/office/word/2010/wordprocessingShape">
                    <wps:wsp>
                      <wps:cNvSpPr/>
                      <wps:spPr>
                        <a:xfrm>
                          <a:off x="0" y="0"/>
                          <a:ext cx="161925" cy="142875"/>
                        </a:xfrm>
                        <a:prstGeom prst="rect">
                          <a:avLst/>
                        </a:prstGeom>
                        <a:solidFill>
                          <a:sysClr val="window" lastClr="FFFFFF"/>
                        </a:solidFill>
                        <a:ln w="12700" cap="flat" cmpd="sng" algn="ctr">
                          <a:solidFill>
                            <a:srgbClr val="4D4D4D"/>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D705D9" id="Rectangle 9" o:spid="_x0000_s1026" style="position:absolute;margin-left:8.25pt;margin-top:.8pt;width:12.75pt;height:11.2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" fillcolor="window" strokecolor="#4d4d4d" strokeweight="1pt">
                <w10:wrap anchorx="margin"/>
              </v:rect>
            </w:pict>
          </mc:Fallback>
        </mc:AlternateContent>
      </w:r>
      <w:r w:rsidRPr="003E0828">
        <w:rPr>
          <w:rFonts w:ascii="Calibri" w:eastAsia="Calibri" w:hAnsi="Calibri" w:cs="Times New Roman"/>
          <w:b/>
        </w:rPr>
        <w:t>Ensure access to your student email and DUCK accounts by logging in to the SWAN at clayton.edu/students.</w:t>
      </w:r>
    </w:p>
    <w:p w:rsidR="003E0828" w:rsidRPr="003E0828" w:rsidRDefault="003E0828" w:rsidP="003E0828">
      <w:pPr>
        <w:spacing w:after="0"/>
        <w:ind w:left="720"/>
        <w:rPr>
          <w:rFonts w:ascii="Calibri" w:eastAsia="Calibri" w:hAnsi="Calibri" w:cs="Times New Roman"/>
        </w:rPr>
      </w:pPr>
      <w:r w:rsidRPr="003E0828">
        <w:rPr>
          <w:rFonts w:ascii="Calibri" w:eastAsia="Calibri" w:hAnsi="Calibri" w:cs="Times New Roman"/>
        </w:rPr>
        <w:t>If you need assistance with this process, contact the HUB. The HUB is located on the first floor of the University Center and is Clayton State University’s technical support department. To set up your Clayton State University email address, call and speak to a HUB representative.</w:t>
      </w:r>
    </w:p>
    <w:p w:rsidR="003E0828" w:rsidRPr="003E0828" w:rsidRDefault="003E0828" w:rsidP="003E0828">
      <w:pPr>
        <w:spacing w:after="0"/>
        <w:ind w:firstLine="720"/>
        <w:rPr>
          <w:rFonts w:ascii="Calibri" w:eastAsia="Calibri" w:hAnsi="Calibri" w:cs="Times New Roman"/>
        </w:rPr>
      </w:pPr>
      <w:r w:rsidRPr="003E0828">
        <w:rPr>
          <w:rFonts w:ascii="Calibri" w:eastAsia="Calibri" w:hAnsi="Calibri" w:cs="Times New Roman"/>
        </w:rPr>
        <w:t>(678) 466-4357</w:t>
      </w:r>
    </w:p>
    <w:p w:rsidR="003E0828" w:rsidRPr="003E0828" w:rsidRDefault="003E0828" w:rsidP="003E0828">
      <w:pPr>
        <w:spacing w:after="0"/>
        <w:ind w:firstLine="720"/>
        <w:rPr>
          <w:rFonts w:ascii="Calibri" w:eastAsia="Calibri" w:hAnsi="Calibri" w:cs="Times New Roman"/>
          <w:u w:val="single"/>
        </w:rPr>
      </w:pPr>
      <w:r w:rsidRPr="003E0828">
        <w:rPr>
          <w:rFonts w:ascii="Calibri" w:eastAsia="Calibri" w:hAnsi="Calibri" w:cs="Times New Roman"/>
          <w:u w:val="single"/>
        </w:rPr>
        <w:t xml:space="preserve">http://www.clayton.edu/hub </w:t>
      </w:r>
    </w:p>
    <w:p w:rsidR="003E0828" w:rsidRPr="003E0828" w:rsidRDefault="003E0828" w:rsidP="003E0828">
      <w:pPr>
        <w:spacing w:after="0"/>
        <w:ind w:firstLine="720"/>
        <w:rPr>
          <w:rFonts w:ascii="Calibri" w:eastAsia="Calibri" w:hAnsi="Calibri" w:cs="Times New Roman"/>
        </w:rPr>
      </w:pPr>
    </w:p>
    <w:p w:rsidR="003E0828" w:rsidRPr="003E0828" w:rsidRDefault="003E0828" w:rsidP="003E0828">
      <w:pPr>
        <w:spacing w:after="0"/>
        <w:rPr>
          <w:rFonts w:ascii="Calibri" w:eastAsia="Calibri" w:hAnsi="Calibri" w:cs="Times New Roman"/>
          <w:b/>
        </w:rPr>
      </w:pPr>
      <w:r w:rsidRPr="003E0828">
        <w:rPr>
          <w:rFonts w:ascii="Calibri" w:eastAsia="Calibri" w:hAnsi="Calibri" w:cs="Times New Roman"/>
          <w:noProof/>
        </w:rPr>
        <mc:AlternateContent>
          <mc:Choice Requires="wps">
            <w:drawing>
              <wp:anchor distT="0" distB="0" distL="114300" distR="114300" simplePos="0" relativeHeight="251667456" behindDoc="0" locked="0" layoutInCell="1" allowOverlap="1" wp14:anchorId="14B621DB" wp14:editId="2A3D8AF4">
                <wp:simplePos x="0" y="0"/>
                <wp:positionH relativeFrom="margin">
                  <wp:posOffset>104775</wp:posOffset>
                </wp:positionH>
                <wp:positionV relativeFrom="paragraph">
                  <wp:posOffset>8890</wp:posOffset>
                </wp:positionV>
                <wp:extent cx="161925" cy="142875"/>
                <wp:effectExtent l="0" t="0" r="28575" b="28575"/>
                <wp:wrapNone/>
                <wp:docPr id="10" name="Rectangle 10"/>
                <wp:cNvGraphicFramePr/>
                <a:graphic xmlns:a="http://schemas.openxmlformats.org/drawingml/2006/main">
                  <a:graphicData uri="http://schemas.microsoft.com/office/word/2010/wordprocessingShape">
                    <wps:wsp>
                      <wps:cNvSpPr/>
                      <wps:spPr>
                        <a:xfrm>
                          <a:off x="0" y="0"/>
                          <a:ext cx="161925" cy="142875"/>
                        </a:xfrm>
                        <a:prstGeom prst="rect">
                          <a:avLst/>
                        </a:prstGeom>
                        <a:solidFill>
                          <a:sysClr val="window" lastClr="FFFFFF"/>
                        </a:solidFill>
                        <a:ln w="12700" cap="flat" cmpd="sng" algn="ctr">
                          <a:solidFill>
                            <a:srgbClr val="4D4D4D"/>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68A5B2" id="Rectangle 10" o:spid="_x0000_s1026" style="position:absolute;margin-left:8.25pt;margin-top:.7pt;width:12.75pt;height:11.2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" fillcolor="window" strokecolor="#4d4d4d" strokeweight="1pt">
                <w10:wrap anchorx="margin"/>
              </v:rect>
            </w:pict>
          </mc:Fallback>
        </mc:AlternateContent>
      </w:r>
      <w:r w:rsidRPr="003E0828">
        <w:rPr>
          <w:rFonts w:ascii="Calibri" w:eastAsia="Calibri" w:hAnsi="Calibri" w:cs="Times New Roman"/>
        </w:rPr>
        <w:t xml:space="preserve">           </w:t>
      </w:r>
      <w:r w:rsidRPr="003E0828">
        <w:rPr>
          <w:rFonts w:ascii="Calibri" w:eastAsia="Calibri" w:hAnsi="Calibri" w:cs="Times New Roman"/>
          <w:b/>
        </w:rPr>
        <w:t>Meet with your academic advisor for registration.</w:t>
      </w:r>
    </w:p>
    <w:p w:rsidR="003E0828" w:rsidRPr="003E0828" w:rsidRDefault="003E0828" w:rsidP="003E0828">
      <w:pPr>
        <w:spacing w:after="0"/>
        <w:ind w:left="720"/>
        <w:rPr>
          <w:rFonts w:ascii="Calibri" w:eastAsia="Calibri" w:hAnsi="Calibri" w:cs="Times New Roman"/>
        </w:rPr>
      </w:pPr>
      <w:r w:rsidRPr="001564C1">
        <w:rPr>
          <w:rFonts w:ascii="Calibri" w:eastAsia="Calibri" w:hAnsi="Calibri" w:cs="Times New Roman"/>
        </w:rPr>
        <w:t>Contact the Center for Advising &amp; Retention to schedule an appointment</w:t>
      </w:r>
      <w:r>
        <w:rPr>
          <w:rFonts w:ascii="Calibri" w:eastAsia="Calibri" w:hAnsi="Calibri" w:cs="Times New Roman"/>
        </w:rPr>
        <w:t xml:space="preserve"> with an advisor</w:t>
      </w:r>
      <w:r w:rsidRPr="001564C1">
        <w:rPr>
          <w:rFonts w:ascii="Calibri" w:eastAsia="Calibri" w:hAnsi="Calibri" w:cs="Times New Roman"/>
        </w:rPr>
        <w:t xml:space="preserve">.      (678) 466-4081                                                                                                                                                       </w:t>
      </w:r>
      <w:hyperlink r:id="rId5" w:history="1">
        <w:r w:rsidRPr="001564C1">
          <w:rPr>
            <w:rFonts w:ascii="Calibri" w:eastAsia="Calibri" w:hAnsi="Calibri" w:cs="Times New Roman"/>
            <w:color w:val="000000"/>
            <w:u w:val="single"/>
          </w:rPr>
          <w:t>http://www.clayton.edu/advisingcenter</w:t>
        </w:r>
      </w:hyperlink>
      <w:r w:rsidRPr="003E0828">
        <w:rPr>
          <w:rFonts w:ascii="Calibri" w:eastAsia="Calibri" w:hAnsi="Calibri" w:cs="Times New Roman"/>
        </w:rPr>
        <w:t xml:space="preserve"> </w:t>
      </w:r>
    </w:p>
    <w:p w:rsidR="003E0828" w:rsidRPr="003E0828" w:rsidRDefault="003E0828" w:rsidP="003E0828">
      <w:pPr>
        <w:spacing w:after="0"/>
        <w:ind w:left="720"/>
        <w:rPr>
          <w:rFonts w:ascii="Calibri" w:eastAsia="Calibri" w:hAnsi="Calibri" w:cs="Times New Roman"/>
        </w:rPr>
      </w:pPr>
    </w:p>
    <w:p w:rsidR="003E0828" w:rsidRPr="003E0828" w:rsidRDefault="003E0828" w:rsidP="003E0828">
      <w:pPr>
        <w:spacing w:after="0"/>
        <w:rPr>
          <w:rFonts w:ascii="Calibri" w:eastAsia="Calibri" w:hAnsi="Calibri" w:cs="Times New Roman"/>
          <w:b/>
        </w:rPr>
      </w:pPr>
      <w:r w:rsidRPr="003E0828">
        <w:rPr>
          <w:rFonts w:ascii="Calibri" w:eastAsia="Calibri" w:hAnsi="Calibri" w:cs="Times New Roman"/>
          <w:noProof/>
        </w:rPr>
        <mc:AlternateContent>
          <mc:Choice Requires="wps">
            <w:drawing>
              <wp:anchor distT="0" distB="0" distL="114300" distR="114300" simplePos="0" relativeHeight="251668480" behindDoc="0" locked="0" layoutInCell="1" allowOverlap="1" wp14:anchorId="1608758E" wp14:editId="5D9283ED">
                <wp:simplePos x="0" y="0"/>
                <wp:positionH relativeFrom="margin">
                  <wp:posOffset>114300</wp:posOffset>
                </wp:positionH>
                <wp:positionV relativeFrom="paragraph">
                  <wp:posOffset>18415</wp:posOffset>
                </wp:positionV>
                <wp:extent cx="161925" cy="142875"/>
                <wp:effectExtent l="0" t="0" r="28575" b="28575"/>
                <wp:wrapNone/>
                <wp:docPr id="11" name="Rectangle 11"/>
                <wp:cNvGraphicFramePr/>
                <a:graphic xmlns:a="http://schemas.openxmlformats.org/drawingml/2006/main">
                  <a:graphicData uri="http://schemas.microsoft.com/office/word/2010/wordprocessingShape">
                    <wps:wsp>
                      <wps:cNvSpPr/>
                      <wps:spPr>
                        <a:xfrm>
                          <a:off x="0" y="0"/>
                          <a:ext cx="161925" cy="142875"/>
                        </a:xfrm>
                        <a:prstGeom prst="rect">
                          <a:avLst/>
                        </a:prstGeom>
                        <a:solidFill>
                          <a:sysClr val="window" lastClr="FFFFFF"/>
                        </a:solidFill>
                        <a:ln w="12700" cap="flat" cmpd="sng" algn="ctr">
                          <a:solidFill>
                            <a:srgbClr val="4D4D4D"/>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4249AC" id="Rectangle 11" o:spid="_x0000_s1026" style="position:absolute;margin-left:9pt;margin-top:1.45pt;width:12.75pt;height:11.2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" fillcolor="window" strokecolor="#4d4d4d" strokeweight="1pt">
                <w10:wrap anchorx="margin"/>
              </v:rect>
            </w:pict>
          </mc:Fallback>
        </mc:AlternateContent>
      </w:r>
      <w:r w:rsidRPr="003E0828">
        <w:rPr>
          <w:rFonts w:ascii="Calibri" w:eastAsia="Calibri" w:hAnsi="Calibri" w:cs="Times New Roman"/>
        </w:rPr>
        <w:t xml:space="preserve">           </w:t>
      </w:r>
      <w:r w:rsidRPr="003E0828">
        <w:rPr>
          <w:rFonts w:ascii="Calibri" w:eastAsia="Calibri" w:hAnsi="Calibri" w:cs="Times New Roman"/>
          <w:b/>
        </w:rPr>
        <w:t>Speak with the Office of Financial Aid.</w:t>
      </w:r>
    </w:p>
    <w:p w:rsidR="003E0828" w:rsidRPr="003E0828" w:rsidRDefault="003E0828" w:rsidP="003E0828">
      <w:pPr>
        <w:spacing w:after="0"/>
        <w:ind w:left="720"/>
        <w:rPr>
          <w:rFonts w:ascii="Calibri" w:eastAsia="Calibri" w:hAnsi="Calibri" w:cs="Times New Roman"/>
        </w:rPr>
      </w:pPr>
      <w:r w:rsidRPr="003E0828">
        <w:rPr>
          <w:rFonts w:ascii="Calibri" w:eastAsia="Calibri" w:hAnsi="Calibri" w:cs="Times New Roman"/>
        </w:rPr>
        <w:t>The Office of Financial Aid is located in room 102 of Edgewater Hall. Students seeking financial aid must fill out a FAFSA (Free Application for Federal Student Aid). Counselors are available to answer questions and provide assistance.</w:t>
      </w:r>
    </w:p>
    <w:p w:rsidR="003E0828" w:rsidRPr="003E0828" w:rsidRDefault="003E0828" w:rsidP="003E0828">
      <w:pPr>
        <w:spacing w:after="0"/>
        <w:ind w:left="720"/>
        <w:rPr>
          <w:rFonts w:ascii="Calibri" w:eastAsia="Calibri" w:hAnsi="Calibri" w:cs="Times New Roman"/>
        </w:rPr>
      </w:pPr>
      <w:r w:rsidRPr="003E0828">
        <w:rPr>
          <w:rFonts w:ascii="Calibri" w:eastAsia="Calibri" w:hAnsi="Calibri" w:cs="Times New Roman"/>
        </w:rPr>
        <w:t>(678) 466-4185</w:t>
      </w:r>
    </w:p>
    <w:p w:rsidR="003E0828" w:rsidRPr="003E0828" w:rsidRDefault="003E0828" w:rsidP="003E0828">
      <w:pPr>
        <w:spacing w:after="0"/>
        <w:ind w:firstLine="720"/>
        <w:rPr>
          <w:rFonts w:ascii="Calibri" w:eastAsia="Calibri" w:hAnsi="Calibri" w:cs="Times New Roman"/>
          <w:color w:val="000000"/>
          <w:u w:val="single"/>
        </w:rPr>
      </w:pPr>
      <w:hyperlink r:id="rId6" w:history="1">
        <w:r w:rsidRPr="003E0828">
          <w:rPr>
            <w:rFonts w:ascii="Calibri" w:eastAsia="Calibri" w:hAnsi="Calibri" w:cs="Times New Roman"/>
            <w:color w:val="000000"/>
            <w:u w:val="single"/>
          </w:rPr>
          <w:t>http://www.clayton.edu/financial-aid</w:t>
        </w:r>
      </w:hyperlink>
    </w:p>
    <w:p w:rsidR="003E0828" w:rsidRPr="003E0828" w:rsidRDefault="003E0828" w:rsidP="003E0828">
      <w:pPr>
        <w:spacing w:after="0"/>
        <w:ind w:firstLine="720"/>
        <w:rPr>
          <w:rFonts w:ascii="Calibri" w:eastAsia="Calibri" w:hAnsi="Calibri" w:cs="Times New Roman"/>
        </w:rPr>
      </w:pPr>
    </w:p>
    <w:p w:rsidR="003E0828" w:rsidRPr="003E0828" w:rsidRDefault="003E0828" w:rsidP="003E0828">
      <w:pPr>
        <w:spacing w:after="0"/>
        <w:rPr>
          <w:rFonts w:ascii="Calibri" w:eastAsia="Calibri" w:hAnsi="Calibri" w:cs="Times New Roman"/>
          <w:b/>
        </w:rPr>
      </w:pPr>
      <w:r w:rsidRPr="003E0828">
        <w:rPr>
          <w:rFonts w:ascii="Calibri" w:eastAsia="Calibri" w:hAnsi="Calibri" w:cs="Times New Roman"/>
          <w:noProof/>
        </w:rPr>
        <mc:AlternateContent>
          <mc:Choice Requires="wps">
            <w:drawing>
              <wp:anchor distT="0" distB="0" distL="114300" distR="114300" simplePos="0" relativeHeight="251669504" behindDoc="0" locked="0" layoutInCell="1" allowOverlap="1" wp14:anchorId="58DC15E7" wp14:editId="0E4133F6">
                <wp:simplePos x="0" y="0"/>
                <wp:positionH relativeFrom="margin">
                  <wp:posOffset>114300</wp:posOffset>
                </wp:positionH>
                <wp:positionV relativeFrom="paragraph">
                  <wp:posOffset>8890</wp:posOffset>
                </wp:positionV>
                <wp:extent cx="161925" cy="142875"/>
                <wp:effectExtent l="0" t="0" r="28575" b="28575"/>
                <wp:wrapNone/>
                <wp:docPr id="12" name="Rectangle 12"/>
                <wp:cNvGraphicFramePr/>
                <a:graphic xmlns:a="http://schemas.openxmlformats.org/drawingml/2006/main">
                  <a:graphicData uri="http://schemas.microsoft.com/office/word/2010/wordprocessingShape">
                    <wps:wsp>
                      <wps:cNvSpPr/>
                      <wps:spPr>
                        <a:xfrm>
                          <a:off x="0" y="0"/>
                          <a:ext cx="161925" cy="142875"/>
                        </a:xfrm>
                        <a:prstGeom prst="rect">
                          <a:avLst/>
                        </a:prstGeom>
                        <a:solidFill>
                          <a:sysClr val="window" lastClr="FFFFFF"/>
                        </a:solidFill>
                        <a:ln w="12700" cap="flat" cmpd="sng" algn="ctr">
                          <a:solidFill>
                            <a:srgbClr val="4D4D4D"/>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6CFFAE" id="Rectangle 12" o:spid="_x0000_s1026" style="position:absolute;margin-left:9pt;margin-top:.7pt;width:12.75pt;height:11.2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" fillcolor="window" strokecolor="#4d4d4d" strokeweight="1pt">
                <w10:wrap anchorx="margin"/>
              </v:rect>
            </w:pict>
          </mc:Fallback>
        </mc:AlternateContent>
      </w:r>
      <w:r w:rsidRPr="003E0828">
        <w:rPr>
          <w:rFonts w:ascii="Calibri" w:eastAsia="Calibri" w:hAnsi="Calibri" w:cs="Times New Roman"/>
        </w:rPr>
        <w:t xml:space="preserve">           </w:t>
      </w:r>
      <w:r w:rsidRPr="003E0828">
        <w:rPr>
          <w:rFonts w:ascii="Calibri" w:eastAsia="Calibri" w:hAnsi="Calibri" w:cs="Times New Roman"/>
          <w:b/>
        </w:rPr>
        <w:t>Speak with the Bursar’s Office.</w:t>
      </w:r>
    </w:p>
    <w:p w:rsidR="003E0828" w:rsidRPr="003E0828" w:rsidRDefault="003E0828" w:rsidP="003E0828">
      <w:pPr>
        <w:spacing w:after="0"/>
        <w:ind w:left="720"/>
        <w:rPr>
          <w:rFonts w:ascii="Calibri" w:eastAsia="Calibri" w:hAnsi="Calibri" w:cs="Times New Roman"/>
        </w:rPr>
      </w:pPr>
      <w:r w:rsidRPr="003E0828">
        <w:rPr>
          <w:rFonts w:ascii="Calibri" w:eastAsia="Calibri" w:hAnsi="Calibri" w:cs="Times New Roman"/>
        </w:rPr>
        <w:t xml:space="preserve">The Bursar’s Office is located in room 278 of Edgewater Hall. Payments for tuition and fees </w:t>
      </w:r>
      <w:proofErr w:type="gramStart"/>
      <w:r w:rsidRPr="003E0828">
        <w:rPr>
          <w:rFonts w:ascii="Calibri" w:eastAsia="Calibri" w:hAnsi="Calibri" w:cs="Times New Roman"/>
        </w:rPr>
        <w:t>are made</w:t>
      </w:r>
      <w:proofErr w:type="gramEnd"/>
      <w:r w:rsidRPr="003E0828">
        <w:rPr>
          <w:rFonts w:ascii="Calibri" w:eastAsia="Calibri" w:hAnsi="Calibri" w:cs="Times New Roman"/>
        </w:rPr>
        <w:t xml:space="preserve"> to the Bursar’s Office. It is the student’s responsibility to ensure that any required payments </w:t>
      </w:r>
      <w:proofErr w:type="gramStart"/>
      <w:r w:rsidRPr="003E0828">
        <w:rPr>
          <w:rFonts w:ascii="Calibri" w:eastAsia="Calibri" w:hAnsi="Calibri" w:cs="Times New Roman"/>
        </w:rPr>
        <w:t>are made</w:t>
      </w:r>
      <w:proofErr w:type="gramEnd"/>
      <w:r w:rsidRPr="003E0828">
        <w:rPr>
          <w:rFonts w:ascii="Calibri" w:eastAsia="Calibri" w:hAnsi="Calibri" w:cs="Times New Roman"/>
        </w:rPr>
        <w:t xml:space="preserve"> by the fee payment deadlines. If the fees </w:t>
      </w:r>
      <w:proofErr w:type="gramStart"/>
      <w:r w:rsidRPr="003E0828">
        <w:rPr>
          <w:rFonts w:ascii="Calibri" w:eastAsia="Calibri" w:hAnsi="Calibri" w:cs="Times New Roman"/>
        </w:rPr>
        <w:t>are not paid</w:t>
      </w:r>
      <w:proofErr w:type="gramEnd"/>
      <w:r w:rsidRPr="003E0828">
        <w:rPr>
          <w:rFonts w:ascii="Calibri" w:eastAsia="Calibri" w:hAnsi="Calibri" w:cs="Times New Roman"/>
        </w:rPr>
        <w:t xml:space="preserve"> by the established deadlines, the student’s classes will be dropped.</w:t>
      </w:r>
    </w:p>
    <w:p w:rsidR="003E0828" w:rsidRPr="003E0828" w:rsidRDefault="003E0828" w:rsidP="003E0828">
      <w:pPr>
        <w:spacing w:after="0"/>
        <w:ind w:left="720"/>
        <w:rPr>
          <w:rFonts w:ascii="Calibri" w:eastAsia="Calibri" w:hAnsi="Calibri" w:cs="Times New Roman"/>
        </w:rPr>
      </w:pPr>
      <w:r w:rsidRPr="003E0828">
        <w:rPr>
          <w:rFonts w:ascii="Calibri" w:eastAsia="Calibri" w:hAnsi="Calibri" w:cs="Times New Roman"/>
        </w:rPr>
        <w:t>(678) 466-4295</w:t>
      </w:r>
    </w:p>
    <w:p w:rsidR="003E0828" w:rsidRPr="003E0828" w:rsidRDefault="003E0828" w:rsidP="003E0828">
      <w:pPr>
        <w:spacing w:after="0"/>
        <w:ind w:firstLine="720"/>
        <w:rPr>
          <w:rFonts w:ascii="Calibri" w:eastAsia="Calibri" w:hAnsi="Calibri" w:cs="Times New Roman"/>
        </w:rPr>
      </w:pPr>
      <w:hyperlink r:id="rId7" w:history="1">
        <w:r w:rsidRPr="003E0828">
          <w:rPr>
            <w:rFonts w:ascii="Calibri" w:eastAsia="Calibri" w:hAnsi="Calibri" w:cs="Times New Roman"/>
            <w:color w:val="000000"/>
            <w:u w:val="single"/>
          </w:rPr>
          <w:t>http://www.clayton.edu/bursar</w:t>
        </w:r>
      </w:hyperlink>
      <w:r w:rsidRPr="003E0828">
        <w:rPr>
          <w:rFonts w:ascii="Calibri" w:eastAsia="Calibri" w:hAnsi="Calibri" w:cs="Times New Roman"/>
          <w:color w:val="000000"/>
          <w:u w:val="single"/>
        </w:rPr>
        <w:t xml:space="preserve"> </w:t>
      </w:r>
    </w:p>
    <w:p w:rsidR="003E0828" w:rsidRPr="003E0828" w:rsidRDefault="003E0828" w:rsidP="003E0828">
      <w:pPr>
        <w:spacing w:after="0"/>
        <w:ind w:firstLine="720"/>
        <w:rPr>
          <w:rFonts w:ascii="Calibri" w:eastAsia="Calibri" w:hAnsi="Calibri" w:cs="Times New Roman"/>
          <w:b/>
        </w:rPr>
      </w:pPr>
      <w:r w:rsidRPr="003E0828">
        <w:rPr>
          <w:rFonts w:ascii="Calibri" w:eastAsia="Calibri" w:hAnsi="Calibri" w:cs="Times New Roman"/>
        </w:rPr>
        <w:t xml:space="preserve"> </w:t>
      </w:r>
    </w:p>
    <w:p w:rsidR="003E0828" w:rsidRPr="003E0828" w:rsidRDefault="003E0828" w:rsidP="003E0828">
      <w:pPr>
        <w:spacing w:after="0"/>
        <w:ind w:left="540"/>
        <w:rPr>
          <w:rFonts w:ascii="Calibri" w:eastAsia="Calibri" w:hAnsi="Calibri" w:cs="Times New Roman"/>
          <w:b/>
        </w:rPr>
      </w:pPr>
      <w:r w:rsidRPr="003E0828">
        <w:rPr>
          <w:rFonts w:ascii="Calibri" w:eastAsia="Calibri" w:hAnsi="Calibri" w:cs="Times New Roman"/>
          <w:noProof/>
        </w:rPr>
        <mc:AlternateContent>
          <mc:Choice Requires="wps">
            <w:drawing>
              <wp:anchor distT="0" distB="0" distL="114300" distR="114300" simplePos="0" relativeHeight="251670528" behindDoc="0" locked="0" layoutInCell="1" allowOverlap="1" wp14:anchorId="76730D33" wp14:editId="36CE5D81">
                <wp:simplePos x="0" y="0"/>
                <wp:positionH relativeFrom="margin">
                  <wp:posOffset>114300</wp:posOffset>
                </wp:positionH>
                <wp:positionV relativeFrom="paragraph">
                  <wp:posOffset>5715</wp:posOffset>
                </wp:positionV>
                <wp:extent cx="161925" cy="142875"/>
                <wp:effectExtent l="0" t="0" r="28575" b="28575"/>
                <wp:wrapNone/>
                <wp:docPr id="13" name="Rectangle 13"/>
                <wp:cNvGraphicFramePr/>
                <a:graphic xmlns:a="http://schemas.openxmlformats.org/drawingml/2006/main">
                  <a:graphicData uri="http://schemas.microsoft.com/office/word/2010/wordprocessingShape">
                    <wps:wsp>
                      <wps:cNvSpPr/>
                      <wps:spPr>
                        <a:xfrm>
                          <a:off x="0" y="0"/>
                          <a:ext cx="161925" cy="142875"/>
                        </a:xfrm>
                        <a:prstGeom prst="rect">
                          <a:avLst/>
                        </a:prstGeom>
                        <a:solidFill>
                          <a:sysClr val="window" lastClr="FFFFFF"/>
                        </a:solidFill>
                        <a:ln w="12700" cap="flat" cmpd="sng" algn="ctr">
                          <a:solidFill>
                            <a:srgbClr val="4D4D4D"/>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29F464" id="Rectangle 13" o:spid="_x0000_s1026" style="position:absolute;margin-left:9pt;margin-top:.45pt;width:12.75pt;height:11.2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" fillcolor="window" strokecolor="#4d4d4d" strokeweight="1pt">
                <w10:wrap anchorx="margin"/>
              </v:rect>
            </w:pict>
          </mc:Fallback>
        </mc:AlternateContent>
      </w:r>
      <w:r w:rsidRPr="003E0828">
        <w:rPr>
          <w:rFonts w:ascii="Calibri" w:eastAsia="Calibri" w:hAnsi="Calibri" w:cs="Times New Roman"/>
          <w:b/>
        </w:rPr>
        <w:t>Obtain an updated Laker ID card (if you have an ID card with a student number beginning with    900, you do not need a new card).</w:t>
      </w:r>
    </w:p>
    <w:p w:rsidR="003E0828" w:rsidRPr="003E0828" w:rsidRDefault="003E0828" w:rsidP="003E0828">
      <w:pPr>
        <w:spacing w:after="0"/>
        <w:ind w:left="720"/>
        <w:rPr>
          <w:rFonts w:ascii="Calibri" w:eastAsia="Calibri" w:hAnsi="Calibri" w:cs="Times New Roman"/>
        </w:rPr>
      </w:pPr>
      <w:r w:rsidRPr="003E0828">
        <w:rPr>
          <w:rFonts w:ascii="Calibri" w:eastAsia="Calibri" w:hAnsi="Calibri" w:cs="Times New Roman"/>
        </w:rPr>
        <w:t xml:space="preserve">The </w:t>
      </w:r>
      <w:proofErr w:type="spellStart"/>
      <w:r w:rsidRPr="003E0828">
        <w:rPr>
          <w:rFonts w:ascii="Calibri" w:eastAsia="Calibri" w:hAnsi="Calibri" w:cs="Times New Roman"/>
        </w:rPr>
        <w:t>LakerCard</w:t>
      </w:r>
      <w:proofErr w:type="spellEnd"/>
      <w:r w:rsidRPr="003E0828">
        <w:rPr>
          <w:rFonts w:ascii="Calibri" w:eastAsia="Calibri" w:hAnsi="Calibri" w:cs="Times New Roman"/>
        </w:rPr>
        <w:t xml:space="preserve"> Center is located on the first floor of the University Center, adjacent to the Lakeside Dining Hall. The </w:t>
      </w:r>
      <w:proofErr w:type="spellStart"/>
      <w:r w:rsidRPr="003E0828">
        <w:rPr>
          <w:rFonts w:ascii="Calibri" w:eastAsia="Calibri" w:hAnsi="Calibri" w:cs="Times New Roman"/>
        </w:rPr>
        <w:t>LakerCard</w:t>
      </w:r>
      <w:proofErr w:type="spellEnd"/>
      <w:r w:rsidRPr="003E0828">
        <w:rPr>
          <w:rFonts w:ascii="Calibri" w:eastAsia="Calibri" w:hAnsi="Calibri" w:cs="Times New Roman"/>
        </w:rPr>
        <w:t xml:space="preserve"> functions as a student ID, library card, on-campus debit card, and an access card to different locations and events on campus.</w:t>
      </w:r>
    </w:p>
    <w:p w:rsidR="003E0828" w:rsidRPr="003E0828" w:rsidRDefault="003E0828" w:rsidP="003E0828">
      <w:pPr>
        <w:spacing w:after="0"/>
        <w:ind w:left="720"/>
        <w:rPr>
          <w:rFonts w:ascii="Calibri" w:eastAsia="Calibri" w:hAnsi="Calibri" w:cs="Times New Roman"/>
        </w:rPr>
      </w:pPr>
      <w:r w:rsidRPr="003E0828">
        <w:rPr>
          <w:rFonts w:ascii="Calibri" w:eastAsia="Calibri" w:hAnsi="Calibri" w:cs="Times New Roman"/>
        </w:rPr>
        <w:t>(678) 466-4215</w:t>
      </w:r>
    </w:p>
    <w:p w:rsidR="003E0828" w:rsidRPr="003E0828" w:rsidRDefault="003E0828" w:rsidP="003E0828">
      <w:pPr>
        <w:spacing w:after="240"/>
        <w:ind w:left="720"/>
        <w:rPr>
          <w:rFonts w:ascii="Calibri" w:eastAsia="Calibri" w:hAnsi="Calibri" w:cs="Times New Roman"/>
        </w:rPr>
      </w:pPr>
      <w:hyperlink r:id="rId8" w:history="1">
        <w:r w:rsidRPr="003E0828">
          <w:rPr>
            <w:rFonts w:ascii="Calibri" w:eastAsia="Calibri" w:hAnsi="Calibri" w:cs="Times New Roman"/>
            <w:color w:val="000000"/>
            <w:u w:val="single"/>
          </w:rPr>
          <w:t>http://www.clayton.edu/auxiliaries/LakerCard</w:t>
        </w:r>
      </w:hyperlink>
      <w:r w:rsidRPr="003E0828">
        <w:rPr>
          <w:rFonts w:ascii="Calibri" w:eastAsia="Calibri" w:hAnsi="Calibri" w:cs="Times New Roman"/>
        </w:rPr>
        <w:t xml:space="preserve"> </w:t>
      </w:r>
    </w:p>
    <w:p w:rsidR="003E0828" w:rsidRPr="003E0828" w:rsidRDefault="003E0828" w:rsidP="003E0828">
      <w:pPr>
        <w:spacing w:after="0"/>
        <w:rPr>
          <w:rFonts w:ascii="Calibri" w:eastAsia="Calibri" w:hAnsi="Calibri" w:cs="Times New Roman"/>
          <w:b/>
        </w:rPr>
      </w:pPr>
      <w:r w:rsidRPr="003E0828">
        <w:rPr>
          <w:rFonts w:ascii="Calibri" w:eastAsia="Calibri" w:hAnsi="Calibri" w:cs="Times New Roman"/>
          <w:noProof/>
        </w:rPr>
        <mc:AlternateContent>
          <mc:Choice Requires="wps">
            <w:drawing>
              <wp:anchor distT="0" distB="0" distL="114300" distR="114300" simplePos="0" relativeHeight="251671552" behindDoc="0" locked="0" layoutInCell="1" allowOverlap="1" wp14:anchorId="25E600FF" wp14:editId="03C0F608">
                <wp:simplePos x="0" y="0"/>
                <wp:positionH relativeFrom="margin">
                  <wp:posOffset>114300</wp:posOffset>
                </wp:positionH>
                <wp:positionV relativeFrom="paragraph">
                  <wp:posOffset>9525</wp:posOffset>
                </wp:positionV>
                <wp:extent cx="161925" cy="142875"/>
                <wp:effectExtent l="0" t="0" r="28575" b="28575"/>
                <wp:wrapNone/>
                <wp:docPr id="14" name="Rectangle 14"/>
                <wp:cNvGraphicFramePr/>
                <a:graphic xmlns:a="http://schemas.openxmlformats.org/drawingml/2006/main">
                  <a:graphicData uri="http://schemas.microsoft.com/office/word/2010/wordprocessingShape">
                    <wps:wsp>
                      <wps:cNvSpPr/>
                      <wps:spPr>
                        <a:xfrm>
                          <a:off x="0" y="0"/>
                          <a:ext cx="161925" cy="142875"/>
                        </a:xfrm>
                        <a:prstGeom prst="rect">
                          <a:avLst/>
                        </a:prstGeom>
                        <a:solidFill>
                          <a:sysClr val="window" lastClr="FFFFFF"/>
                        </a:solidFill>
                        <a:ln w="12700" cap="flat" cmpd="sng" algn="ctr">
                          <a:solidFill>
                            <a:srgbClr val="4D4D4D"/>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A06615" id="Rectangle 14" o:spid="_x0000_s1026" style="position:absolute;margin-left:9pt;margin-top:.75pt;width:12.75pt;height:11.2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" fillcolor="window" strokecolor="#4d4d4d" strokeweight="1pt">
                <w10:wrap anchorx="margin"/>
              </v:rect>
            </w:pict>
          </mc:Fallback>
        </mc:AlternateContent>
      </w:r>
      <w:r w:rsidRPr="003E0828">
        <w:rPr>
          <w:rFonts w:ascii="Calibri" w:eastAsia="Calibri" w:hAnsi="Calibri" w:cs="Times New Roman"/>
          <w:b/>
        </w:rPr>
        <w:t xml:space="preserve">           Obtain a parking decal from the Department of Public Safety.</w:t>
      </w:r>
    </w:p>
    <w:p w:rsidR="003E0828" w:rsidRPr="003E0828" w:rsidRDefault="003E0828" w:rsidP="003E0828">
      <w:pPr>
        <w:spacing w:after="0"/>
        <w:ind w:left="720"/>
        <w:rPr>
          <w:rFonts w:ascii="Calibri" w:eastAsia="Calibri" w:hAnsi="Calibri" w:cs="Times New Roman"/>
        </w:rPr>
      </w:pPr>
      <w:r w:rsidRPr="003E0828">
        <w:rPr>
          <w:rFonts w:ascii="Calibri" w:eastAsia="Calibri" w:hAnsi="Calibri" w:cs="Times New Roman"/>
        </w:rPr>
        <w:t xml:space="preserve">The Department of Public Safety is located in room 207 of Edgewater Hall. Students who park on campus must have a valid parking permit. Permits and parking regulations </w:t>
      </w:r>
      <w:proofErr w:type="gramStart"/>
      <w:r w:rsidRPr="003E0828">
        <w:rPr>
          <w:rFonts w:ascii="Calibri" w:eastAsia="Calibri" w:hAnsi="Calibri" w:cs="Times New Roman"/>
        </w:rPr>
        <w:t>must be obtained</w:t>
      </w:r>
      <w:proofErr w:type="gramEnd"/>
      <w:r w:rsidRPr="003E0828">
        <w:rPr>
          <w:rFonts w:ascii="Calibri" w:eastAsia="Calibri" w:hAnsi="Calibri" w:cs="Times New Roman"/>
        </w:rPr>
        <w:t xml:space="preserve"> from the Department of Public Safety.</w:t>
      </w:r>
    </w:p>
    <w:p w:rsidR="003E0828" w:rsidRPr="003E0828" w:rsidRDefault="003E0828" w:rsidP="003E0828">
      <w:pPr>
        <w:spacing w:after="0"/>
        <w:ind w:left="720"/>
        <w:rPr>
          <w:rFonts w:ascii="Calibri" w:eastAsia="Calibri" w:hAnsi="Calibri" w:cs="Times New Roman"/>
        </w:rPr>
      </w:pPr>
      <w:r w:rsidRPr="003E0828">
        <w:rPr>
          <w:rFonts w:ascii="Calibri" w:eastAsia="Calibri" w:hAnsi="Calibri" w:cs="Times New Roman"/>
        </w:rPr>
        <w:t>(678) 466-4050</w:t>
      </w:r>
    </w:p>
    <w:p w:rsidR="003E0828" w:rsidRPr="003E0828" w:rsidRDefault="003E0828" w:rsidP="003E0828">
      <w:pPr>
        <w:spacing w:after="0"/>
        <w:ind w:firstLine="720"/>
        <w:rPr>
          <w:rFonts w:ascii="Calibri" w:eastAsia="Calibri" w:hAnsi="Calibri" w:cs="Times New Roman"/>
        </w:rPr>
      </w:pPr>
      <w:hyperlink r:id="rId9" w:history="1">
        <w:r w:rsidRPr="003E0828">
          <w:rPr>
            <w:rFonts w:ascii="Calibri" w:eastAsia="Calibri" w:hAnsi="Calibri" w:cs="Times New Roman"/>
            <w:color w:val="000000"/>
            <w:u w:val="single"/>
          </w:rPr>
          <w:t>http://www.clayton.edu/public-safety</w:t>
        </w:r>
      </w:hyperlink>
      <w:r w:rsidRPr="003E0828">
        <w:rPr>
          <w:rFonts w:ascii="Calibri" w:eastAsia="Calibri" w:hAnsi="Calibri" w:cs="Times New Roman"/>
        </w:rPr>
        <w:t xml:space="preserve"> </w:t>
      </w:r>
    </w:p>
    <w:p w:rsidR="003E0828" w:rsidRPr="001564C1" w:rsidRDefault="003E0828" w:rsidP="001564C1">
      <w:pPr>
        <w:spacing w:after="0"/>
        <w:ind w:firstLine="720"/>
        <w:rPr>
          <w:rFonts w:ascii="Calibri" w:eastAsia="Calibri" w:hAnsi="Calibri" w:cs="Times New Roman"/>
        </w:rPr>
      </w:pPr>
    </w:p>
    <w:sectPr w:rsidR="003E0828" w:rsidRPr="001564C1" w:rsidSect="003E0828">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4C1"/>
    <w:rsid w:val="0000319A"/>
    <w:rsid w:val="001564C1"/>
    <w:rsid w:val="003622DE"/>
    <w:rsid w:val="003E0828"/>
    <w:rsid w:val="007231B4"/>
    <w:rsid w:val="00A675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B37A6"/>
  <w15:chartTrackingRefBased/>
  <w15:docId w15:val="{9EFC3103-DDB2-4FE0-AC26-868E962AF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layton.edu/auxiliaries/LakerCard" TargetMode="External"/><Relationship Id="rId3" Type="http://schemas.openxmlformats.org/officeDocument/2006/relationships/webSettings" Target="webSettings.xml"/><Relationship Id="rId7" Type="http://schemas.openxmlformats.org/officeDocument/2006/relationships/hyperlink" Target="http://www.clayton.edu/bursa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layton.edu/financial-aid" TargetMode="External"/><Relationship Id="rId11" Type="http://schemas.openxmlformats.org/officeDocument/2006/relationships/theme" Target="theme/theme1.xml"/><Relationship Id="rId5" Type="http://schemas.openxmlformats.org/officeDocument/2006/relationships/hyperlink" Target="http://www.clayton.edu/advisingcenter" TargetMode="External"/><Relationship Id="rId10" Type="http://schemas.openxmlformats.org/officeDocument/2006/relationships/fontTable" Target="fontTable.xml"/><Relationship Id="rId4" Type="http://schemas.openxmlformats.org/officeDocument/2006/relationships/image" Target="media/image1.wmf"/><Relationship Id="rId9" Type="http://schemas.openxmlformats.org/officeDocument/2006/relationships/hyperlink" Target="http://www.clayton.edu/public-safe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410</Words>
  <Characters>2342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Clayton State University</Company>
  <LinksUpToDate>false</LinksUpToDate>
  <CharactersWithSpaces>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Krystle Coombs</dc:creator>
  <cp:keywords/>
  <dc:description/>
  <cp:lastModifiedBy>Krystle Coombs</cp:lastModifiedBy>
  <cp:revision>4</cp:revision>
  <dcterms:created xsi:type="dcterms:W3CDTF">2015-09-08T19:15:00Z</dcterms:created>
  <dcterms:modified xsi:type="dcterms:W3CDTF">2018-06-05T13:05:00Z</dcterms:modified>
</cp:coreProperties>
</file>