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19" w:rsidRPr="003E241E" w:rsidRDefault="006D3B5C" w:rsidP="006D3B5C">
      <w:pPr>
        <w:spacing w:after="0"/>
        <w:rPr>
          <w:u w:val="single"/>
        </w:rPr>
      </w:pPr>
      <w:r w:rsidRPr="003E241E">
        <w:rPr>
          <w:u w:val="single"/>
        </w:rPr>
        <w:t>Hazardous Waste Manifesting Process</w:t>
      </w:r>
      <w:r w:rsidR="00563655">
        <w:rPr>
          <w:u w:val="single"/>
        </w:rPr>
        <w:t xml:space="preserve">   </w:t>
      </w:r>
    </w:p>
    <w:p w:rsidR="006D3B5C" w:rsidRPr="003E241E" w:rsidRDefault="006D3B5C" w:rsidP="006D3B5C">
      <w:pPr>
        <w:spacing w:after="0"/>
        <w:rPr>
          <w:u w:val="single"/>
        </w:rPr>
      </w:pPr>
    </w:p>
    <w:p w:rsidR="006D3B5C" w:rsidRDefault="006D3B5C" w:rsidP="006D3B5C">
      <w:pPr>
        <w:spacing w:after="0"/>
      </w:pPr>
      <w:r>
        <w:t>In accordance with 40 CFR 262 subpart B, all hazardous waste shipments being sent off site to be managed at a Treatment, Storage, and Disposal Facility (TSDF) must have a hazardous waste manifest. The manifest is designed to document the hazardous waste disposal process from cradle to grave.</w:t>
      </w:r>
      <w:r w:rsidR="003E241E">
        <w:t xml:space="preserve"> </w:t>
      </w:r>
    </w:p>
    <w:p w:rsidR="004F5AB1" w:rsidRDefault="004F5AB1" w:rsidP="004F5AB1">
      <w:pPr>
        <w:spacing w:after="0"/>
        <w:rPr>
          <w:u w:val="single"/>
        </w:rPr>
      </w:pPr>
    </w:p>
    <w:p w:rsidR="004F5AB1" w:rsidRDefault="004F5AB1" w:rsidP="004F5AB1">
      <w:pPr>
        <w:spacing w:after="0"/>
        <w:rPr>
          <w:u w:val="single"/>
        </w:rPr>
      </w:pPr>
      <w:r w:rsidRPr="003E241E">
        <w:rPr>
          <w:u w:val="single"/>
        </w:rPr>
        <w:t>Manifest Process:</w:t>
      </w:r>
      <w:r w:rsidR="00563655">
        <w:rPr>
          <w:u w:val="single"/>
        </w:rPr>
        <w:t xml:space="preserve"> </w:t>
      </w:r>
    </w:p>
    <w:p w:rsidR="00563655" w:rsidRDefault="00563655" w:rsidP="004F5AB1">
      <w:pPr>
        <w:spacing w:after="0"/>
        <w:rPr>
          <w:u w:val="single"/>
        </w:rPr>
      </w:pPr>
    </w:p>
    <w:p w:rsidR="00563655" w:rsidRPr="00563655" w:rsidRDefault="00563655" w:rsidP="00563655">
      <w:pPr>
        <w:pStyle w:val="ListParagraph"/>
        <w:numPr>
          <w:ilvl w:val="0"/>
          <w:numId w:val="6"/>
        </w:numPr>
        <w:spacing w:after="0"/>
        <w:rPr>
          <w:u w:val="single"/>
        </w:rPr>
      </w:pPr>
      <w:r>
        <w:t xml:space="preserve">Generator uses CSU’s EPA ID #GAR000060079 on all manifests. </w:t>
      </w:r>
    </w:p>
    <w:p w:rsidR="006D3B5C" w:rsidRDefault="006D3B5C" w:rsidP="006D3B5C">
      <w:pPr>
        <w:spacing w:after="0"/>
      </w:pPr>
    </w:p>
    <w:p w:rsidR="006D3B5C" w:rsidRDefault="006D3B5C" w:rsidP="004F5AB1">
      <w:pPr>
        <w:pStyle w:val="ListParagraph"/>
        <w:numPr>
          <w:ilvl w:val="0"/>
          <w:numId w:val="2"/>
        </w:numPr>
        <w:spacing w:after="0"/>
      </w:pPr>
      <w:r>
        <w:t>The generator must obtain the manifest from the state receiving the waste.</w:t>
      </w:r>
    </w:p>
    <w:p w:rsidR="006D3B5C" w:rsidRDefault="006D3B5C" w:rsidP="006D3B5C">
      <w:pPr>
        <w:spacing w:after="0"/>
      </w:pPr>
    </w:p>
    <w:p w:rsidR="006D3B5C" w:rsidRDefault="006D3B5C" w:rsidP="004F5AB1">
      <w:pPr>
        <w:pStyle w:val="ListParagraph"/>
        <w:numPr>
          <w:ilvl w:val="0"/>
          <w:numId w:val="2"/>
        </w:numPr>
        <w:spacing w:after="0"/>
      </w:pPr>
      <w:r>
        <w:t>The manifest must have at least as many copies required by the</w:t>
      </w:r>
      <w:r>
        <w:tab/>
        <w:t>generator, transporter, TSDF and one to return to the generator.</w:t>
      </w:r>
    </w:p>
    <w:p w:rsidR="006D3B5C" w:rsidRDefault="006D3B5C" w:rsidP="006D3B5C">
      <w:pPr>
        <w:spacing w:after="0"/>
      </w:pPr>
    </w:p>
    <w:p w:rsidR="006D3B5C" w:rsidRDefault="006D3B5C" w:rsidP="004F5AB1">
      <w:pPr>
        <w:pStyle w:val="ListParagraph"/>
        <w:numPr>
          <w:ilvl w:val="0"/>
          <w:numId w:val="3"/>
        </w:numPr>
        <w:spacing w:after="0"/>
      </w:pPr>
      <w:r>
        <w:t>The generator and transporter sign and date the</w:t>
      </w:r>
      <w:r w:rsidR="00535550">
        <w:t xml:space="preserve"> completed manifest.</w:t>
      </w:r>
    </w:p>
    <w:p w:rsidR="00535550" w:rsidRDefault="00535550" w:rsidP="006D3B5C">
      <w:pPr>
        <w:spacing w:after="0"/>
      </w:pPr>
    </w:p>
    <w:p w:rsidR="00535550" w:rsidRDefault="00535550" w:rsidP="004F5AB1">
      <w:pPr>
        <w:pStyle w:val="ListParagraph"/>
        <w:numPr>
          <w:ilvl w:val="0"/>
          <w:numId w:val="3"/>
        </w:numPr>
        <w:spacing w:after="0"/>
      </w:pPr>
      <w:r>
        <w:t>Generator retains one (1) copy and transporters receive the</w:t>
      </w:r>
      <w:r w:rsidR="004F5AB1">
        <w:t xml:space="preserve"> </w:t>
      </w:r>
      <w:r>
        <w:t>remaining copies.</w:t>
      </w:r>
    </w:p>
    <w:p w:rsidR="00535550" w:rsidRDefault="00535550" w:rsidP="006D3B5C">
      <w:pPr>
        <w:spacing w:after="0"/>
      </w:pPr>
    </w:p>
    <w:p w:rsidR="00535550" w:rsidRDefault="00535550" w:rsidP="004F5AB1">
      <w:pPr>
        <w:pStyle w:val="ListParagraph"/>
        <w:numPr>
          <w:ilvl w:val="0"/>
          <w:numId w:val="3"/>
        </w:numPr>
        <w:spacing w:after="0"/>
      </w:pPr>
      <w:r>
        <w:t>A representative from the TSDF signs the manifest when the waste is delivered</w:t>
      </w:r>
      <w:r w:rsidR="004F5AB1">
        <w:t xml:space="preserve"> </w:t>
      </w:r>
      <w:r>
        <w:t xml:space="preserve">and returns a signed copy to the generators within </w:t>
      </w:r>
      <w:r w:rsidR="000A029F">
        <w:t>3</w:t>
      </w:r>
      <w:r>
        <w:t xml:space="preserve">0 days for a </w:t>
      </w:r>
      <w:r w:rsidR="000A029F">
        <w:t xml:space="preserve">Conditionally Exempt </w:t>
      </w:r>
      <w:r>
        <w:t>Small</w:t>
      </w:r>
      <w:r w:rsidR="000A029F">
        <w:t xml:space="preserve"> </w:t>
      </w:r>
      <w:r>
        <w:t>Quantity Generator</w:t>
      </w:r>
      <w:r w:rsidR="000A029F">
        <w:t xml:space="preserve">. </w:t>
      </w:r>
      <w:bookmarkStart w:id="0" w:name="_GoBack"/>
      <w:bookmarkEnd w:id="0"/>
    </w:p>
    <w:p w:rsidR="00535550" w:rsidRDefault="00535550" w:rsidP="006D3B5C">
      <w:pPr>
        <w:spacing w:after="0"/>
      </w:pPr>
    </w:p>
    <w:p w:rsidR="00535550" w:rsidRDefault="00535550" w:rsidP="004F5AB1">
      <w:pPr>
        <w:pStyle w:val="ListParagraph"/>
        <w:numPr>
          <w:ilvl w:val="0"/>
          <w:numId w:val="3"/>
        </w:numPr>
        <w:spacing w:after="0"/>
      </w:pPr>
      <w:r>
        <w:t xml:space="preserve">If generator has not received the signed manifest within the specific time period an exception report must be submitted to the EPA. </w:t>
      </w:r>
    </w:p>
    <w:p w:rsidR="00535550" w:rsidRDefault="00535550" w:rsidP="006D3B5C">
      <w:pPr>
        <w:spacing w:after="0"/>
      </w:pPr>
    </w:p>
    <w:p w:rsidR="00535550" w:rsidRPr="003E241E" w:rsidRDefault="00535550" w:rsidP="003E241E">
      <w:pPr>
        <w:spacing w:after="0"/>
        <w:rPr>
          <w:u w:val="single"/>
        </w:rPr>
      </w:pPr>
      <w:r w:rsidRPr="003E241E">
        <w:rPr>
          <w:u w:val="single"/>
        </w:rPr>
        <w:t>Land Disposal Restriction Notices:</w:t>
      </w:r>
    </w:p>
    <w:p w:rsidR="00535550" w:rsidRDefault="00535550" w:rsidP="006D3B5C">
      <w:pPr>
        <w:spacing w:after="0"/>
      </w:pPr>
    </w:p>
    <w:p w:rsidR="00535550" w:rsidRDefault="00535550" w:rsidP="006D3B5C">
      <w:pPr>
        <w:spacing w:after="0"/>
      </w:pPr>
      <w:r>
        <w:t>In accordance with 40 CFR 268, EPA regulations require that nearly</w:t>
      </w:r>
      <w:r w:rsidR="004F5AB1">
        <w:t xml:space="preserve"> </w:t>
      </w:r>
      <w:r>
        <w:t>all hazardous waste be treated prior to land disposal.</w:t>
      </w:r>
    </w:p>
    <w:p w:rsidR="00535550" w:rsidRDefault="00535550" w:rsidP="006D3B5C">
      <w:pPr>
        <w:spacing w:after="0"/>
      </w:pPr>
    </w:p>
    <w:p w:rsidR="00535550" w:rsidRDefault="00535550" w:rsidP="004F5AB1">
      <w:pPr>
        <w:pStyle w:val="ListParagraph"/>
        <w:numPr>
          <w:ilvl w:val="0"/>
          <w:numId w:val="4"/>
        </w:numPr>
        <w:spacing w:after="0"/>
      </w:pPr>
      <w:r>
        <w:t xml:space="preserve">Generators are required to notify the receiving TSDF when they ship </w:t>
      </w:r>
      <w:r w:rsidR="004F5AB1">
        <w:t>l</w:t>
      </w:r>
      <w:r>
        <w:t xml:space="preserve">and disposal restricted (LDR) waste. </w:t>
      </w:r>
    </w:p>
    <w:p w:rsidR="00535550" w:rsidRDefault="00535550" w:rsidP="006D3B5C">
      <w:pPr>
        <w:spacing w:after="0"/>
      </w:pPr>
    </w:p>
    <w:p w:rsidR="00535550" w:rsidRDefault="00535550" w:rsidP="004F5AB1">
      <w:pPr>
        <w:pStyle w:val="ListParagraph"/>
        <w:numPr>
          <w:ilvl w:val="0"/>
          <w:numId w:val="4"/>
        </w:numPr>
        <w:spacing w:after="0"/>
      </w:pPr>
      <w:r>
        <w:t>LDR notices accompany the waste manifest along with the generator’s identification number, the appropriate treatment of the waste, and manifest</w:t>
      </w:r>
      <w:r w:rsidR="004F5AB1">
        <w:t xml:space="preserve"> </w:t>
      </w:r>
      <w:r>
        <w:t xml:space="preserve">number. </w:t>
      </w:r>
    </w:p>
    <w:p w:rsidR="006D3B5C" w:rsidRDefault="006D3B5C" w:rsidP="006D3B5C">
      <w:pPr>
        <w:spacing w:after="0"/>
      </w:pPr>
    </w:p>
    <w:p w:rsidR="003E241E" w:rsidRDefault="003E241E" w:rsidP="006D3B5C">
      <w:pPr>
        <w:spacing w:after="0"/>
      </w:pPr>
      <w:r w:rsidRPr="003E241E">
        <w:rPr>
          <w:u w:val="single"/>
        </w:rPr>
        <w:t>Record Keeping</w:t>
      </w:r>
      <w:r>
        <w:t xml:space="preserve">: </w:t>
      </w:r>
    </w:p>
    <w:p w:rsidR="003E241E" w:rsidRDefault="003E241E" w:rsidP="006D3B5C">
      <w:pPr>
        <w:spacing w:after="0"/>
      </w:pPr>
    </w:p>
    <w:p w:rsidR="003E241E" w:rsidRDefault="003E241E" w:rsidP="006D3B5C">
      <w:pPr>
        <w:spacing w:after="0"/>
      </w:pPr>
      <w:r>
        <w:t xml:space="preserve">Manifests are kept on site for a period of at least </w:t>
      </w:r>
      <w:r w:rsidR="00FB0320">
        <w:t>thirty</w:t>
      </w:r>
      <w:r>
        <w:t xml:space="preserve"> </w:t>
      </w:r>
      <w:r w:rsidR="004F5AB1">
        <w:t>(3</w:t>
      </w:r>
      <w:r w:rsidR="00FB0320">
        <w:t>0</w:t>
      </w:r>
      <w:r w:rsidR="004F5AB1">
        <w:t>) years</w:t>
      </w:r>
      <w:r>
        <w:t xml:space="preserve">. All original documentation is maintained by the </w:t>
      </w:r>
      <w:r w:rsidR="004F5AB1">
        <w:t xml:space="preserve">University’s </w:t>
      </w:r>
      <w:r>
        <w:t xml:space="preserve">EHS coordinator. Waste generator departments retain copies of their manifests and accompanying documentation. </w:t>
      </w:r>
    </w:p>
    <w:sectPr w:rsidR="003E241E" w:rsidSect="003E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54FD"/>
    <w:multiLevelType w:val="hybridMultilevel"/>
    <w:tmpl w:val="6974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C754D"/>
    <w:multiLevelType w:val="hybridMultilevel"/>
    <w:tmpl w:val="93409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364CA"/>
    <w:multiLevelType w:val="hybridMultilevel"/>
    <w:tmpl w:val="EE56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2FF5"/>
    <w:multiLevelType w:val="hybridMultilevel"/>
    <w:tmpl w:val="B73AB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A61128"/>
    <w:multiLevelType w:val="hybridMultilevel"/>
    <w:tmpl w:val="F17CB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DB7239"/>
    <w:multiLevelType w:val="hybridMultilevel"/>
    <w:tmpl w:val="01FC9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3B5C"/>
    <w:rsid w:val="00047415"/>
    <w:rsid w:val="000A029F"/>
    <w:rsid w:val="003E241E"/>
    <w:rsid w:val="004F5AB1"/>
    <w:rsid w:val="00535550"/>
    <w:rsid w:val="00563655"/>
    <w:rsid w:val="006D3B5C"/>
    <w:rsid w:val="00723728"/>
    <w:rsid w:val="00957E19"/>
    <w:rsid w:val="00FB0320"/>
    <w:rsid w:val="00F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4513F-0228-4661-A092-BD028F49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cknight</dc:creator>
  <cp:keywords/>
  <dc:description/>
  <cp:lastModifiedBy>Cindy Knight</cp:lastModifiedBy>
  <cp:revision>5</cp:revision>
  <dcterms:created xsi:type="dcterms:W3CDTF">2011-04-04T12:44:00Z</dcterms:created>
  <dcterms:modified xsi:type="dcterms:W3CDTF">2017-04-04T17:47:00Z</dcterms:modified>
</cp:coreProperties>
</file>