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19E23" w14:textId="77777777" w:rsidR="00302444" w:rsidRDefault="00302444" w:rsidP="00A34C6F">
      <w:pPr>
        <w:rPr>
          <w:rFonts w:ascii="Times New Roman" w:hAnsi="Times New Roman" w:cs="Times New Roman"/>
        </w:rPr>
      </w:pPr>
      <w:r>
        <w:rPr>
          <w:rFonts w:ascii="Times New Roman" w:hAnsi="Times New Roman" w:cs="Times New Roman"/>
        </w:rPr>
        <w:t>The School of Sciences Promotion and Tenure Criteria</w:t>
      </w:r>
    </w:p>
    <w:p w14:paraId="771787B5" w14:textId="7CB25CC2" w:rsidR="00302444" w:rsidRDefault="00302444" w:rsidP="00A34C6F">
      <w:pPr>
        <w:rPr>
          <w:rFonts w:ascii="Times New Roman" w:hAnsi="Times New Roman" w:cs="Times New Roman"/>
        </w:rPr>
      </w:pPr>
      <w:r>
        <w:rPr>
          <w:rFonts w:ascii="Times New Roman" w:hAnsi="Times New Roman" w:cs="Times New Roman"/>
        </w:rPr>
        <w:t xml:space="preserve">Last updated </w:t>
      </w:r>
      <w:r w:rsidR="00A15337">
        <w:rPr>
          <w:rFonts w:ascii="Times New Roman" w:hAnsi="Times New Roman" w:cs="Times New Roman"/>
        </w:rPr>
        <w:t>April 1, 2024</w:t>
      </w:r>
    </w:p>
    <w:p w14:paraId="0AD26905" w14:textId="3959A9D3" w:rsidR="00AA6419" w:rsidRDefault="00A34C6F" w:rsidP="00A34C6F">
      <w:pPr>
        <w:rPr>
          <w:rFonts w:ascii="Times New Roman" w:hAnsi="Times New Roman" w:cs="Times New Roman"/>
        </w:rPr>
      </w:pPr>
      <w:r w:rsidRPr="007536FE">
        <w:rPr>
          <w:rFonts w:ascii="Times New Roman" w:hAnsi="Times New Roman" w:cs="Times New Roman"/>
        </w:rPr>
        <w:t xml:space="preserve">The Faculty Handbook states that each department must define the criteria for meeting and exceeding expectations in each of the areas of evaluation (teaching, </w:t>
      </w:r>
      <w:r w:rsidR="003A2B4B">
        <w:rPr>
          <w:rFonts w:ascii="Times New Roman" w:hAnsi="Times New Roman" w:cs="Times New Roman"/>
        </w:rPr>
        <w:t xml:space="preserve">student success, </w:t>
      </w:r>
      <w:r w:rsidRPr="007536FE">
        <w:rPr>
          <w:rFonts w:ascii="Times New Roman" w:hAnsi="Times New Roman" w:cs="Times New Roman"/>
        </w:rPr>
        <w:t>service, scholarship</w:t>
      </w:r>
      <w:r w:rsidR="003A2B4B">
        <w:rPr>
          <w:rFonts w:ascii="Times New Roman" w:hAnsi="Times New Roman" w:cs="Times New Roman"/>
        </w:rPr>
        <w:t xml:space="preserve">, and </w:t>
      </w:r>
      <w:r w:rsidRPr="007536FE">
        <w:rPr>
          <w:rFonts w:ascii="Times New Roman" w:hAnsi="Times New Roman" w:cs="Times New Roman"/>
        </w:rPr>
        <w:t xml:space="preserve">professional development).  </w:t>
      </w:r>
      <w:r w:rsidR="003A2B4B">
        <w:rPr>
          <w:rFonts w:ascii="Times New Roman" w:hAnsi="Times New Roman" w:cs="Times New Roman"/>
        </w:rPr>
        <w:t xml:space="preserve">The handbook states </w:t>
      </w:r>
      <w:r w:rsidR="00AA6419">
        <w:rPr>
          <w:rFonts w:ascii="Times New Roman" w:hAnsi="Times New Roman" w:cs="Times New Roman"/>
        </w:rPr>
        <w:t>the following</w:t>
      </w:r>
      <w:r w:rsidR="00186DF8">
        <w:rPr>
          <w:rFonts w:ascii="Times New Roman" w:hAnsi="Times New Roman" w:cs="Times New Roman"/>
        </w:rPr>
        <w:t xml:space="preserve"> about the areas of evaluation</w:t>
      </w:r>
      <w:r w:rsidR="00AA6419">
        <w:rPr>
          <w:rFonts w:ascii="Times New Roman" w:hAnsi="Times New Roman" w:cs="Times New Roman"/>
        </w:rPr>
        <w:t>:</w:t>
      </w:r>
    </w:p>
    <w:p w14:paraId="0B3E63FF" w14:textId="6709FC2B" w:rsidR="00AA6419" w:rsidRPr="001A4794" w:rsidRDefault="00AA6419" w:rsidP="001A4794">
      <w:pPr>
        <w:pStyle w:val="ListParagraph"/>
        <w:numPr>
          <w:ilvl w:val="0"/>
          <w:numId w:val="10"/>
        </w:numPr>
        <w:rPr>
          <w:rFonts w:ascii="Times New Roman" w:hAnsi="Times New Roman" w:cs="Times New Roman"/>
        </w:rPr>
      </w:pPr>
      <w:r w:rsidRPr="001A4794">
        <w:rPr>
          <w:rFonts w:ascii="Times New Roman" w:hAnsi="Times New Roman" w:cs="Times New Roman"/>
        </w:rPr>
        <w:t xml:space="preserve">Meeting expectations across all evaluation categories is a necessary but not sufficient condition for promotion and/or tenure.  </w:t>
      </w:r>
    </w:p>
    <w:p w14:paraId="738EE382" w14:textId="7C2072CD" w:rsidR="00AA6419" w:rsidRPr="001A4794" w:rsidRDefault="00AA6419" w:rsidP="001A4794">
      <w:pPr>
        <w:pStyle w:val="ListParagraph"/>
        <w:numPr>
          <w:ilvl w:val="0"/>
          <w:numId w:val="10"/>
        </w:numPr>
        <w:rPr>
          <w:rFonts w:ascii="Times New Roman" w:hAnsi="Times New Roman" w:cs="Times New Roman"/>
        </w:rPr>
      </w:pPr>
      <w:r w:rsidRPr="001A4794">
        <w:rPr>
          <w:rFonts w:ascii="Times New Roman" w:hAnsi="Times New Roman" w:cs="Times New Roman"/>
        </w:rPr>
        <w:t xml:space="preserve">A successful candidate for promotion to Senior Lecturer must have a rating of meets expectations in the criterion of Academic Achievement and have a rating of exceeds expectations or greater in the criterion of Teaching. </w:t>
      </w:r>
    </w:p>
    <w:p w14:paraId="4BBAE311" w14:textId="3E21A506" w:rsidR="00AA6419" w:rsidRPr="001A4794" w:rsidRDefault="00AA6419" w:rsidP="001A4794">
      <w:pPr>
        <w:pStyle w:val="ListParagraph"/>
        <w:numPr>
          <w:ilvl w:val="0"/>
          <w:numId w:val="10"/>
        </w:numPr>
        <w:rPr>
          <w:rFonts w:ascii="Times New Roman" w:hAnsi="Times New Roman" w:cs="Times New Roman"/>
        </w:rPr>
      </w:pPr>
      <w:r w:rsidRPr="001A4794">
        <w:rPr>
          <w:rFonts w:ascii="Times New Roman" w:hAnsi="Times New Roman" w:cs="Times New Roman"/>
        </w:rPr>
        <w:t>A successful candidate for promotion in all professorial ranks must have earned a rating of either “exceeds expectations” or “exhibits exemplary performance” in at least three categories for the rank description the candidate is seeking.</w:t>
      </w:r>
    </w:p>
    <w:p w14:paraId="5BA5F24B" w14:textId="187B76BE" w:rsidR="00AA6419" w:rsidRPr="001A4794" w:rsidRDefault="00AA6419" w:rsidP="001A4794">
      <w:pPr>
        <w:pStyle w:val="ListParagraph"/>
        <w:numPr>
          <w:ilvl w:val="0"/>
          <w:numId w:val="10"/>
        </w:numPr>
        <w:rPr>
          <w:rFonts w:ascii="Times New Roman" w:hAnsi="Times New Roman" w:cs="Times New Roman"/>
        </w:rPr>
      </w:pPr>
      <w:r w:rsidRPr="001A4794">
        <w:rPr>
          <w:rFonts w:ascii="Times New Roman" w:hAnsi="Times New Roman" w:cs="Times New Roman"/>
        </w:rPr>
        <w:t xml:space="preserve">A successful candidate for tenure in all professorial ranks must have earned a rating of either “exceeds expectations” or “exhibits exemplary performance” in at least two categories. </w:t>
      </w:r>
    </w:p>
    <w:p w14:paraId="084D0F66" w14:textId="165D3AC6" w:rsidR="00AA6419" w:rsidRPr="001A4794" w:rsidRDefault="00AA6419" w:rsidP="001A4794">
      <w:pPr>
        <w:pStyle w:val="ListParagraph"/>
        <w:numPr>
          <w:ilvl w:val="0"/>
          <w:numId w:val="10"/>
        </w:numPr>
        <w:rPr>
          <w:rFonts w:ascii="Times New Roman" w:hAnsi="Times New Roman" w:cs="Times New Roman"/>
        </w:rPr>
      </w:pPr>
      <w:r w:rsidRPr="001A4794">
        <w:rPr>
          <w:rFonts w:ascii="Times New Roman" w:hAnsi="Times New Roman" w:cs="Times New Roman"/>
        </w:rPr>
        <w:t xml:space="preserve">If a rating of “Does not meet expectations” or “Needs improvement” is given in any category, the candidacy for promotion and/or tenure will be denied following an appeal process.  </w:t>
      </w:r>
    </w:p>
    <w:p w14:paraId="7DB8769F" w14:textId="4656EEDF" w:rsidR="00186DF8" w:rsidRPr="001A4794" w:rsidRDefault="00AA6419" w:rsidP="001A4794">
      <w:pPr>
        <w:pStyle w:val="ListParagraph"/>
        <w:numPr>
          <w:ilvl w:val="0"/>
          <w:numId w:val="10"/>
        </w:numPr>
        <w:rPr>
          <w:rFonts w:ascii="Times New Roman" w:hAnsi="Times New Roman" w:cs="Times New Roman"/>
        </w:rPr>
      </w:pPr>
      <w:r w:rsidRPr="001A4794">
        <w:rPr>
          <w:rFonts w:ascii="Times New Roman" w:hAnsi="Times New Roman" w:cs="Times New Roman"/>
        </w:rPr>
        <w:t>During a pre tenure or post tenure review, if the candidate’s performance in any of the categories is judged to be not satisfactory, the faculty member must be provided with a Performance Remediation Plan (see Section 206.01.3).</w:t>
      </w:r>
    </w:p>
    <w:p w14:paraId="10042012" w14:textId="77777777" w:rsidR="009A7BA6" w:rsidRPr="001A4794" w:rsidRDefault="00A34C6F" w:rsidP="001A4794">
      <w:pPr>
        <w:pStyle w:val="ListParagraph"/>
        <w:numPr>
          <w:ilvl w:val="0"/>
          <w:numId w:val="10"/>
        </w:numPr>
        <w:rPr>
          <w:rFonts w:ascii="Times New Roman" w:hAnsi="Times New Roman" w:cs="Times New Roman"/>
        </w:rPr>
      </w:pPr>
      <w:r w:rsidRPr="001A4794">
        <w:rPr>
          <w:rFonts w:ascii="Times New Roman" w:hAnsi="Times New Roman" w:cs="Times New Roman"/>
        </w:rPr>
        <w:t xml:space="preserve">Tenure will be evaluated at the person’s current rank if he/she is not seeking a promotion with tenure or the rank for which he/she is applying if he/she is seeking a promotion with tenure.  </w:t>
      </w:r>
    </w:p>
    <w:p w14:paraId="62949A2A" w14:textId="16E1B641" w:rsidR="00A34C6F" w:rsidRPr="007536FE" w:rsidRDefault="00A34C6F" w:rsidP="00AA6419">
      <w:pPr>
        <w:rPr>
          <w:rFonts w:ascii="Times New Roman" w:hAnsi="Times New Roman" w:cs="Times New Roman"/>
        </w:rPr>
      </w:pPr>
      <w:r w:rsidRPr="007536FE">
        <w:rPr>
          <w:rFonts w:ascii="Times New Roman" w:hAnsi="Times New Roman" w:cs="Times New Roman"/>
        </w:rPr>
        <w:t xml:space="preserve">The </w:t>
      </w:r>
      <w:r>
        <w:rPr>
          <w:rFonts w:ascii="Times New Roman" w:hAnsi="Times New Roman" w:cs="Times New Roman"/>
        </w:rPr>
        <w:t xml:space="preserve">School of Science </w:t>
      </w:r>
      <w:r w:rsidRPr="007536FE">
        <w:rPr>
          <w:rFonts w:ascii="Times New Roman" w:hAnsi="Times New Roman" w:cs="Times New Roman"/>
        </w:rPr>
        <w:t>has selected the following criteria</w:t>
      </w:r>
      <w:r w:rsidR="00DB7321">
        <w:rPr>
          <w:rFonts w:ascii="Times New Roman" w:hAnsi="Times New Roman" w:cs="Times New Roman"/>
        </w:rPr>
        <w:t xml:space="preserve"> for the areas of Teaching, Service and </w:t>
      </w:r>
      <w:r w:rsidR="00792F13">
        <w:rPr>
          <w:rFonts w:ascii="Times New Roman" w:hAnsi="Times New Roman" w:cs="Times New Roman"/>
        </w:rPr>
        <w:t xml:space="preserve">Scholarly </w:t>
      </w:r>
      <w:r w:rsidR="00903FC2">
        <w:rPr>
          <w:rFonts w:ascii="Times New Roman" w:hAnsi="Times New Roman" w:cs="Times New Roman"/>
        </w:rPr>
        <w:t>Activities:</w:t>
      </w:r>
    </w:p>
    <w:p w14:paraId="79EB26D4" w14:textId="77777777" w:rsidR="00A34C6F" w:rsidRPr="007536FE" w:rsidRDefault="00A34C6F" w:rsidP="00A34C6F">
      <w:pPr>
        <w:pStyle w:val="Default"/>
        <w:rPr>
          <w:rFonts w:ascii="Times New Roman" w:hAnsi="Times New Roman" w:cs="Times New Roman"/>
          <w:sz w:val="22"/>
          <w:szCs w:val="22"/>
        </w:rPr>
      </w:pPr>
      <w:r>
        <w:rPr>
          <w:rFonts w:ascii="Times New Roman" w:hAnsi="Times New Roman" w:cs="Times New Roman"/>
          <w:sz w:val="22"/>
          <w:szCs w:val="22"/>
        </w:rPr>
        <w:t>Associate Professor Level Tenure/</w:t>
      </w:r>
      <w:r w:rsidRPr="007536FE">
        <w:rPr>
          <w:rFonts w:ascii="Times New Roman" w:hAnsi="Times New Roman" w:cs="Times New Roman"/>
          <w:sz w:val="22"/>
          <w:szCs w:val="22"/>
        </w:rPr>
        <w:t>Assistant to Associate Professor</w:t>
      </w:r>
      <w:r>
        <w:rPr>
          <w:rFonts w:ascii="Times New Roman" w:hAnsi="Times New Roman" w:cs="Times New Roman"/>
          <w:sz w:val="22"/>
          <w:szCs w:val="22"/>
        </w:rPr>
        <w:t xml:space="preserve"> Promotion </w:t>
      </w:r>
    </w:p>
    <w:p w14:paraId="4D3D9098" w14:textId="0904EBA2" w:rsidR="00A34C6F" w:rsidRPr="007536FE" w:rsidRDefault="00A34C6F" w:rsidP="00A34C6F">
      <w:pPr>
        <w:pStyle w:val="Default"/>
        <w:numPr>
          <w:ilvl w:val="0"/>
          <w:numId w:val="1"/>
        </w:numPr>
        <w:rPr>
          <w:rFonts w:ascii="Times New Roman" w:hAnsi="Times New Roman" w:cs="Times New Roman"/>
          <w:sz w:val="22"/>
          <w:szCs w:val="22"/>
        </w:rPr>
      </w:pPr>
      <w:r w:rsidRPr="007536FE">
        <w:rPr>
          <w:rFonts w:ascii="Times New Roman" w:hAnsi="Times New Roman" w:cs="Times New Roman"/>
          <w:sz w:val="22"/>
          <w:szCs w:val="22"/>
        </w:rPr>
        <w:t xml:space="preserve">Meets Expectations:  </w:t>
      </w:r>
      <w:r w:rsidR="008C5326">
        <w:rPr>
          <w:rFonts w:ascii="Times New Roman" w:hAnsi="Times New Roman" w:cs="Times New Roman"/>
          <w:sz w:val="22"/>
          <w:szCs w:val="22"/>
        </w:rPr>
        <w:t>4</w:t>
      </w:r>
      <w:r w:rsidRPr="007536FE">
        <w:rPr>
          <w:rFonts w:ascii="Times New Roman" w:hAnsi="Times New Roman" w:cs="Times New Roman"/>
          <w:sz w:val="22"/>
          <w:szCs w:val="22"/>
        </w:rPr>
        <w:t xml:space="preserve"> credits in an evaluation area serves to meet expectations.  The </w:t>
      </w:r>
      <w:r w:rsidR="008C5326">
        <w:rPr>
          <w:rFonts w:ascii="Times New Roman" w:hAnsi="Times New Roman" w:cs="Times New Roman"/>
          <w:sz w:val="22"/>
          <w:szCs w:val="22"/>
        </w:rPr>
        <w:t>4</w:t>
      </w:r>
      <w:r w:rsidRPr="007536FE">
        <w:rPr>
          <w:rFonts w:ascii="Times New Roman" w:hAnsi="Times New Roman" w:cs="Times New Roman"/>
          <w:sz w:val="22"/>
          <w:szCs w:val="22"/>
        </w:rPr>
        <w:t xml:space="preserve"> evidentiary categories must include any </w:t>
      </w:r>
      <w:r w:rsidRPr="007536FE">
        <w:rPr>
          <w:rFonts w:ascii="Times New Roman" w:hAnsi="Times New Roman" w:cs="Times New Roman"/>
          <w:b/>
          <w:sz w:val="22"/>
          <w:szCs w:val="22"/>
          <w:u w:val="single"/>
        </w:rPr>
        <w:t>required</w:t>
      </w:r>
      <w:r w:rsidRPr="007536FE">
        <w:rPr>
          <w:rFonts w:ascii="Times New Roman" w:hAnsi="Times New Roman" w:cs="Times New Roman"/>
          <w:sz w:val="22"/>
          <w:szCs w:val="22"/>
        </w:rPr>
        <w:t xml:space="preserve"> evidentiary category (shown in bold).</w:t>
      </w:r>
    </w:p>
    <w:p w14:paraId="4DE1018B" w14:textId="7F7B8322" w:rsidR="00A34C6F" w:rsidRDefault="00A34C6F" w:rsidP="00A34C6F">
      <w:pPr>
        <w:pStyle w:val="ListParagraph"/>
        <w:numPr>
          <w:ilvl w:val="0"/>
          <w:numId w:val="1"/>
        </w:numPr>
        <w:spacing w:after="200" w:line="276" w:lineRule="auto"/>
        <w:rPr>
          <w:rFonts w:ascii="Times New Roman" w:hAnsi="Times New Roman" w:cs="Times New Roman"/>
        </w:rPr>
      </w:pPr>
      <w:r w:rsidRPr="007536FE">
        <w:rPr>
          <w:rFonts w:ascii="Times New Roman" w:hAnsi="Times New Roman" w:cs="Times New Roman"/>
        </w:rPr>
        <w:t xml:space="preserve">Exceeds Expectations:  </w:t>
      </w:r>
      <w:r w:rsidR="008C5326">
        <w:rPr>
          <w:rFonts w:ascii="Times New Roman" w:hAnsi="Times New Roman" w:cs="Times New Roman"/>
        </w:rPr>
        <w:t>5</w:t>
      </w:r>
      <w:r>
        <w:rPr>
          <w:rFonts w:ascii="Times New Roman" w:hAnsi="Times New Roman" w:cs="Times New Roman"/>
        </w:rPr>
        <w:t xml:space="preserve"> </w:t>
      </w:r>
      <w:r w:rsidRPr="007536FE">
        <w:rPr>
          <w:rFonts w:ascii="Times New Roman" w:hAnsi="Times New Roman" w:cs="Times New Roman"/>
        </w:rPr>
        <w:t xml:space="preserve">credits in an evaluation area serves to exceed expectations.  The </w:t>
      </w:r>
      <w:r w:rsidR="008C5326">
        <w:rPr>
          <w:rFonts w:ascii="Times New Roman" w:hAnsi="Times New Roman" w:cs="Times New Roman"/>
        </w:rPr>
        <w:t>5</w:t>
      </w:r>
      <w:r w:rsidR="003D1A54">
        <w:rPr>
          <w:rFonts w:ascii="Times New Roman" w:hAnsi="Times New Roman" w:cs="Times New Roman"/>
        </w:rPr>
        <w:t xml:space="preserve"> </w:t>
      </w:r>
      <w:r w:rsidRPr="007536FE">
        <w:rPr>
          <w:rFonts w:ascii="Times New Roman" w:hAnsi="Times New Roman" w:cs="Times New Roman"/>
        </w:rPr>
        <w:t xml:space="preserve">evidentiary categories must include any </w:t>
      </w:r>
      <w:r w:rsidRPr="007536FE">
        <w:rPr>
          <w:rFonts w:ascii="Times New Roman" w:hAnsi="Times New Roman" w:cs="Times New Roman"/>
          <w:b/>
          <w:u w:val="single"/>
        </w:rPr>
        <w:t>required</w:t>
      </w:r>
      <w:r w:rsidRPr="007536FE">
        <w:rPr>
          <w:rFonts w:ascii="Times New Roman" w:hAnsi="Times New Roman" w:cs="Times New Roman"/>
        </w:rPr>
        <w:t xml:space="preserve"> evidentiary category (shown in bold). </w:t>
      </w:r>
    </w:p>
    <w:p w14:paraId="4C0501AB" w14:textId="248E30FE" w:rsidR="00A34C6F" w:rsidRDefault="00A34C6F" w:rsidP="00A34C6F">
      <w:pPr>
        <w:pStyle w:val="ListParagraph"/>
        <w:numPr>
          <w:ilvl w:val="0"/>
          <w:numId w:val="1"/>
        </w:numPr>
        <w:spacing w:after="200" w:line="276" w:lineRule="auto"/>
        <w:rPr>
          <w:rFonts w:ascii="Times New Roman" w:hAnsi="Times New Roman" w:cs="Times New Roman"/>
        </w:rPr>
      </w:pPr>
      <w:r>
        <w:rPr>
          <w:rFonts w:ascii="Times New Roman" w:hAnsi="Times New Roman" w:cs="Times New Roman"/>
        </w:rPr>
        <w:t xml:space="preserve">Exemplary: </w:t>
      </w:r>
      <w:r w:rsidR="008C5326">
        <w:rPr>
          <w:rFonts w:ascii="Times New Roman" w:hAnsi="Times New Roman" w:cs="Times New Roman"/>
        </w:rPr>
        <w:t>6</w:t>
      </w:r>
      <w:r w:rsidR="003D1A54">
        <w:rPr>
          <w:rFonts w:ascii="Times New Roman" w:hAnsi="Times New Roman" w:cs="Times New Roman"/>
        </w:rPr>
        <w:t xml:space="preserve"> </w:t>
      </w:r>
      <w:r>
        <w:rPr>
          <w:rFonts w:ascii="Times New Roman" w:hAnsi="Times New Roman" w:cs="Times New Roman"/>
        </w:rPr>
        <w:t xml:space="preserve">credits in an evaluation area serves as exemplary. The </w:t>
      </w:r>
      <w:r w:rsidR="008C5326">
        <w:rPr>
          <w:rFonts w:ascii="Times New Roman" w:hAnsi="Times New Roman" w:cs="Times New Roman"/>
        </w:rPr>
        <w:t>6</w:t>
      </w:r>
      <w:r w:rsidR="003D1A54">
        <w:rPr>
          <w:rFonts w:ascii="Times New Roman" w:hAnsi="Times New Roman" w:cs="Times New Roman"/>
        </w:rPr>
        <w:t xml:space="preserve"> </w:t>
      </w:r>
      <w:r>
        <w:rPr>
          <w:rFonts w:ascii="Times New Roman" w:hAnsi="Times New Roman" w:cs="Times New Roman"/>
        </w:rPr>
        <w:t xml:space="preserve">evidentiary categories must include any </w:t>
      </w:r>
      <w:r w:rsidRPr="00F10612">
        <w:rPr>
          <w:rFonts w:ascii="Times New Roman" w:hAnsi="Times New Roman" w:cs="Times New Roman"/>
          <w:b/>
        </w:rPr>
        <w:t>required</w:t>
      </w:r>
      <w:r>
        <w:rPr>
          <w:rFonts w:ascii="Times New Roman" w:hAnsi="Times New Roman" w:cs="Times New Roman"/>
        </w:rPr>
        <w:t xml:space="preserve"> evidentiary category (shown in bold).</w:t>
      </w:r>
    </w:p>
    <w:p w14:paraId="771DE498" w14:textId="77777777" w:rsidR="00A34C6F" w:rsidRDefault="00A34C6F" w:rsidP="00A34C6F">
      <w:pPr>
        <w:spacing w:after="0"/>
        <w:rPr>
          <w:rFonts w:ascii="Times New Roman" w:hAnsi="Times New Roman" w:cs="Times New Roman"/>
        </w:rPr>
      </w:pPr>
      <w:r>
        <w:rPr>
          <w:rFonts w:ascii="Times New Roman" w:hAnsi="Times New Roman" w:cs="Times New Roman"/>
        </w:rPr>
        <w:t>Full Professor Tenure/Associate to Full Professor Promotion</w:t>
      </w:r>
    </w:p>
    <w:p w14:paraId="50D79580" w14:textId="5233F090" w:rsidR="00A34C6F" w:rsidRPr="007536FE" w:rsidRDefault="00A34C6F" w:rsidP="00A34C6F">
      <w:pPr>
        <w:pStyle w:val="Default"/>
        <w:numPr>
          <w:ilvl w:val="0"/>
          <w:numId w:val="2"/>
        </w:numPr>
        <w:rPr>
          <w:rFonts w:ascii="Times New Roman" w:hAnsi="Times New Roman" w:cs="Times New Roman"/>
          <w:sz w:val="22"/>
          <w:szCs w:val="22"/>
        </w:rPr>
      </w:pPr>
      <w:r w:rsidRPr="007536FE">
        <w:rPr>
          <w:rFonts w:ascii="Times New Roman" w:hAnsi="Times New Roman" w:cs="Times New Roman"/>
          <w:sz w:val="22"/>
          <w:szCs w:val="22"/>
        </w:rPr>
        <w:t xml:space="preserve">Meets Expectations:  </w:t>
      </w:r>
      <w:r w:rsidR="008C5326">
        <w:rPr>
          <w:rFonts w:ascii="Times New Roman" w:hAnsi="Times New Roman" w:cs="Times New Roman"/>
          <w:sz w:val="22"/>
          <w:szCs w:val="22"/>
        </w:rPr>
        <w:t>5</w:t>
      </w:r>
      <w:r w:rsidR="003D1A54">
        <w:rPr>
          <w:rFonts w:ascii="Times New Roman" w:hAnsi="Times New Roman" w:cs="Times New Roman"/>
          <w:sz w:val="22"/>
          <w:szCs w:val="22"/>
        </w:rPr>
        <w:t xml:space="preserve"> </w:t>
      </w:r>
      <w:r w:rsidRPr="007536FE">
        <w:rPr>
          <w:rFonts w:ascii="Times New Roman" w:hAnsi="Times New Roman" w:cs="Times New Roman"/>
          <w:sz w:val="22"/>
          <w:szCs w:val="22"/>
        </w:rPr>
        <w:t xml:space="preserve">credits in an evaluation area serves to meet expectations.  The </w:t>
      </w:r>
      <w:r w:rsidR="008C5326">
        <w:rPr>
          <w:rFonts w:ascii="Times New Roman" w:hAnsi="Times New Roman" w:cs="Times New Roman"/>
          <w:sz w:val="22"/>
          <w:szCs w:val="22"/>
        </w:rPr>
        <w:t>5</w:t>
      </w:r>
      <w:r w:rsidR="003D1A54">
        <w:rPr>
          <w:rFonts w:ascii="Times New Roman" w:hAnsi="Times New Roman" w:cs="Times New Roman"/>
          <w:sz w:val="22"/>
          <w:szCs w:val="22"/>
        </w:rPr>
        <w:t xml:space="preserve"> </w:t>
      </w:r>
      <w:r w:rsidRPr="007536FE">
        <w:rPr>
          <w:rFonts w:ascii="Times New Roman" w:hAnsi="Times New Roman" w:cs="Times New Roman"/>
          <w:sz w:val="22"/>
          <w:szCs w:val="22"/>
        </w:rPr>
        <w:t xml:space="preserve">evidentiary categories must include any </w:t>
      </w:r>
      <w:r w:rsidRPr="007536FE">
        <w:rPr>
          <w:rFonts w:ascii="Times New Roman" w:hAnsi="Times New Roman" w:cs="Times New Roman"/>
          <w:b/>
          <w:sz w:val="22"/>
          <w:szCs w:val="22"/>
          <w:u w:val="single"/>
        </w:rPr>
        <w:t>required</w:t>
      </w:r>
      <w:r w:rsidRPr="007536FE">
        <w:rPr>
          <w:rFonts w:ascii="Times New Roman" w:hAnsi="Times New Roman" w:cs="Times New Roman"/>
          <w:sz w:val="22"/>
          <w:szCs w:val="22"/>
        </w:rPr>
        <w:t xml:space="preserve"> evidentiary category (shown in bold).</w:t>
      </w:r>
    </w:p>
    <w:p w14:paraId="798F3A1F" w14:textId="0C2EDD1C" w:rsidR="00A34C6F" w:rsidRDefault="00A34C6F" w:rsidP="00A34C6F">
      <w:pPr>
        <w:pStyle w:val="ListParagraph"/>
        <w:numPr>
          <w:ilvl w:val="0"/>
          <w:numId w:val="2"/>
        </w:numPr>
        <w:spacing w:after="200" w:line="276" w:lineRule="auto"/>
        <w:rPr>
          <w:rFonts w:ascii="Times New Roman" w:hAnsi="Times New Roman" w:cs="Times New Roman"/>
        </w:rPr>
      </w:pPr>
      <w:r w:rsidRPr="007536FE">
        <w:rPr>
          <w:rFonts w:ascii="Times New Roman" w:hAnsi="Times New Roman" w:cs="Times New Roman"/>
        </w:rPr>
        <w:t xml:space="preserve">Exceeds Expectations:  </w:t>
      </w:r>
      <w:r w:rsidR="008C5326">
        <w:rPr>
          <w:rFonts w:ascii="Times New Roman" w:hAnsi="Times New Roman" w:cs="Times New Roman"/>
        </w:rPr>
        <w:t>6</w:t>
      </w:r>
      <w:r w:rsidR="003D1A54">
        <w:rPr>
          <w:rFonts w:ascii="Times New Roman" w:hAnsi="Times New Roman" w:cs="Times New Roman"/>
        </w:rPr>
        <w:t xml:space="preserve"> </w:t>
      </w:r>
      <w:r w:rsidRPr="007536FE">
        <w:rPr>
          <w:rFonts w:ascii="Times New Roman" w:hAnsi="Times New Roman" w:cs="Times New Roman"/>
        </w:rPr>
        <w:t xml:space="preserve">credits in an evaluation area serves to exceed expectations.  The </w:t>
      </w:r>
      <w:r w:rsidR="008C5326">
        <w:rPr>
          <w:rFonts w:ascii="Times New Roman" w:hAnsi="Times New Roman" w:cs="Times New Roman"/>
        </w:rPr>
        <w:t>6</w:t>
      </w:r>
      <w:r w:rsidR="003D1A54">
        <w:rPr>
          <w:rFonts w:ascii="Times New Roman" w:hAnsi="Times New Roman" w:cs="Times New Roman"/>
        </w:rPr>
        <w:t xml:space="preserve"> </w:t>
      </w:r>
      <w:r w:rsidRPr="007536FE">
        <w:rPr>
          <w:rFonts w:ascii="Times New Roman" w:hAnsi="Times New Roman" w:cs="Times New Roman"/>
        </w:rPr>
        <w:t xml:space="preserve">evidentiary </w:t>
      </w:r>
      <w:r w:rsidR="00094D93">
        <w:rPr>
          <w:rFonts w:ascii="Times New Roman" w:hAnsi="Times New Roman" w:cs="Times New Roman"/>
        </w:rPr>
        <w:t>credits</w:t>
      </w:r>
      <w:r w:rsidRPr="007536FE">
        <w:rPr>
          <w:rFonts w:ascii="Times New Roman" w:hAnsi="Times New Roman" w:cs="Times New Roman"/>
        </w:rPr>
        <w:t xml:space="preserve"> must include any </w:t>
      </w:r>
      <w:r w:rsidRPr="007536FE">
        <w:rPr>
          <w:rFonts w:ascii="Times New Roman" w:hAnsi="Times New Roman" w:cs="Times New Roman"/>
          <w:b/>
          <w:u w:val="single"/>
        </w:rPr>
        <w:t>required</w:t>
      </w:r>
      <w:r w:rsidRPr="007536FE">
        <w:rPr>
          <w:rFonts w:ascii="Times New Roman" w:hAnsi="Times New Roman" w:cs="Times New Roman"/>
        </w:rPr>
        <w:t xml:space="preserve"> evidentiary category (shown in bold). </w:t>
      </w:r>
    </w:p>
    <w:p w14:paraId="06B5A350" w14:textId="02D6BBF8" w:rsidR="00A34C6F" w:rsidRDefault="00A34C6F" w:rsidP="00A34C6F">
      <w:pPr>
        <w:pStyle w:val="ListParagraph"/>
        <w:numPr>
          <w:ilvl w:val="0"/>
          <w:numId w:val="2"/>
        </w:numPr>
        <w:spacing w:after="200" w:line="276" w:lineRule="auto"/>
        <w:rPr>
          <w:rFonts w:ascii="Times New Roman" w:hAnsi="Times New Roman" w:cs="Times New Roman"/>
        </w:rPr>
      </w:pPr>
      <w:r>
        <w:rPr>
          <w:rFonts w:ascii="Times New Roman" w:hAnsi="Times New Roman" w:cs="Times New Roman"/>
        </w:rPr>
        <w:t xml:space="preserve">Exemplary: </w:t>
      </w:r>
      <w:r w:rsidR="008C5326">
        <w:rPr>
          <w:rFonts w:ascii="Times New Roman" w:hAnsi="Times New Roman" w:cs="Times New Roman"/>
        </w:rPr>
        <w:t>7</w:t>
      </w:r>
      <w:r w:rsidR="003D1A54">
        <w:rPr>
          <w:rFonts w:ascii="Times New Roman" w:hAnsi="Times New Roman" w:cs="Times New Roman"/>
        </w:rPr>
        <w:t xml:space="preserve"> </w:t>
      </w:r>
      <w:r>
        <w:rPr>
          <w:rFonts w:ascii="Times New Roman" w:hAnsi="Times New Roman" w:cs="Times New Roman"/>
        </w:rPr>
        <w:t xml:space="preserve">credits in an evaluation area serves as exemplary. The </w:t>
      </w:r>
      <w:r w:rsidR="008C5326">
        <w:rPr>
          <w:rFonts w:ascii="Times New Roman" w:hAnsi="Times New Roman" w:cs="Times New Roman"/>
        </w:rPr>
        <w:t>7</w:t>
      </w:r>
      <w:r w:rsidR="003D1A54">
        <w:rPr>
          <w:rFonts w:ascii="Times New Roman" w:hAnsi="Times New Roman" w:cs="Times New Roman"/>
        </w:rPr>
        <w:t xml:space="preserve"> </w:t>
      </w:r>
      <w:r>
        <w:rPr>
          <w:rFonts w:ascii="Times New Roman" w:hAnsi="Times New Roman" w:cs="Times New Roman"/>
        </w:rPr>
        <w:t xml:space="preserve">evidentiary categories must include any </w:t>
      </w:r>
      <w:r w:rsidRPr="00F10612">
        <w:rPr>
          <w:rFonts w:ascii="Times New Roman" w:hAnsi="Times New Roman" w:cs="Times New Roman"/>
          <w:b/>
          <w:u w:val="single"/>
        </w:rPr>
        <w:t>required</w:t>
      </w:r>
      <w:r>
        <w:rPr>
          <w:rFonts w:ascii="Times New Roman" w:hAnsi="Times New Roman" w:cs="Times New Roman"/>
        </w:rPr>
        <w:t xml:space="preserve"> evidentiary category (shown in bold).</w:t>
      </w:r>
    </w:p>
    <w:p w14:paraId="0146E4D8" w14:textId="77777777" w:rsidR="00A34C6F" w:rsidRDefault="00A34C6F" w:rsidP="00A34C6F">
      <w:pPr>
        <w:rPr>
          <w:rFonts w:ascii="Times New Roman" w:hAnsi="Times New Roman" w:cs="Times New Roman"/>
        </w:rPr>
      </w:pPr>
      <w:r>
        <w:rPr>
          <w:rFonts w:ascii="Times New Roman" w:hAnsi="Times New Roman" w:cs="Times New Roman"/>
        </w:rPr>
        <w:t>Post Tenure Review at any level</w:t>
      </w:r>
    </w:p>
    <w:p w14:paraId="17C5EF77" w14:textId="51B5B680" w:rsidR="00A34C6F" w:rsidRDefault="00A34C6F" w:rsidP="00A34C6F">
      <w:pPr>
        <w:spacing w:after="0"/>
        <w:rPr>
          <w:rFonts w:ascii="Times New Roman" w:hAnsi="Times New Roman" w:cs="Times New Roman"/>
        </w:rPr>
      </w:pPr>
      <w:r>
        <w:rPr>
          <w:rFonts w:ascii="Times New Roman" w:hAnsi="Times New Roman" w:cs="Times New Roman"/>
        </w:rPr>
        <w:t xml:space="preserve">The candidate must simply meet expectations in all areas of review at his/her rank and must publish one refereed </w:t>
      </w:r>
      <w:r w:rsidR="00CC5CC1">
        <w:rPr>
          <w:rFonts w:ascii="Times New Roman" w:hAnsi="Times New Roman" w:cs="Times New Roman"/>
        </w:rPr>
        <w:t>publication</w:t>
      </w:r>
      <w:r>
        <w:rPr>
          <w:rFonts w:ascii="Times New Roman" w:hAnsi="Times New Roman" w:cs="Times New Roman"/>
        </w:rPr>
        <w:t xml:space="preserve"> (per the </w:t>
      </w:r>
      <w:r w:rsidR="0089661B">
        <w:rPr>
          <w:rFonts w:ascii="Times New Roman" w:hAnsi="Times New Roman" w:cs="Times New Roman"/>
        </w:rPr>
        <w:t xml:space="preserve">College of STEM </w:t>
      </w:r>
      <w:r>
        <w:rPr>
          <w:rFonts w:ascii="Times New Roman" w:hAnsi="Times New Roman" w:cs="Times New Roman"/>
        </w:rPr>
        <w:t xml:space="preserve">requirements).  </w:t>
      </w:r>
    </w:p>
    <w:p w14:paraId="1F80562A" w14:textId="77777777" w:rsidR="00A34C6F" w:rsidRDefault="00A34C6F" w:rsidP="00A34C6F">
      <w:pPr>
        <w:spacing w:after="0"/>
        <w:rPr>
          <w:rFonts w:ascii="Times New Roman" w:hAnsi="Times New Roman" w:cs="Times New Roman"/>
        </w:rPr>
      </w:pPr>
    </w:p>
    <w:p w14:paraId="134CEDBE" w14:textId="77777777" w:rsidR="00FB685A" w:rsidRDefault="00FB685A">
      <w:pPr>
        <w:spacing w:after="160" w:line="259" w:lineRule="auto"/>
        <w:rPr>
          <w:rFonts w:ascii="Times New Roman" w:hAnsi="Times New Roman" w:cs="Times New Roman"/>
        </w:rPr>
      </w:pPr>
      <w:bookmarkStart w:id="0" w:name="_Hlk140914042"/>
      <w:r>
        <w:rPr>
          <w:rFonts w:ascii="Times New Roman" w:hAnsi="Times New Roman" w:cs="Times New Roman"/>
        </w:rPr>
        <w:br w:type="page"/>
      </w:r>
    </w:p>
    <w:p w14:paraId="79883CD0" w14:textId="144AC3F9" w:rsidR="00F96630" w:rsidRDefault="009748C4" w:rsidP="00137870">
      <w:pPr>
        <w:spacing w:after="0" w:line="240" w:lineRule="auto"/>
        <w:rPr>
          <w:rFonts w:ascii="Times New Roman" w:hAnsi="Times New Roman" w:cs="Times New Roman"/>
        </w:rPr>
      </w:pPr>
      <w:r>
        <w:rPr>
          <w:rFonts w:ascii="Times New Roman" w:hAnsi="Times New Roman" w:cs="Times New Roman"/>
        </w:rPr>
        <w:lastRenderedPageBreak/>
        <w:t xml:space="preserve">In addition to the 3 categories listed and </w:t>
      </w:r>
      <w:r w:rsidR="00A44FEB">
        <w:rPr>
          <w:rFonts w:ascii="Times New Roman" w:hAnsi="Times New Roman" w:cs="Times New Roman"/>
        </w:rPr>
        <w:t>defined above the Faculty Handbook also includes two additional categories that are considered overlays</w:t>
      </w:r>
      <w:r w:rsidR="00E16781">
        <w:rPr>
          <w:rFonts w:ascii="Times New Roman" w:hAnsi="Times New Roman" w:cs="Times New Roman"/>
        </w:rPr>
        <w:t xml:space="preserve"> and can be included </w:t>
      </w:r>
      <w:r w:rsidR="00F96630">
        <w:rPr>
          <w:rFonts w:ascii="Times New Roman" w:hAnsi="Times New Roman" w:cs="Times New Roman"/>
        </w:rPr>
        <w:t xml:space="preserve">within the other 3 categories. </w:t>
      </w:r>
      <w:r w:rsidR="00A44FEB">
        <w:rPr>
          <w:rFonts w:ascii="Times New Roman" w:hAnsi="Times New Roman" w:cs="Times New Roman"/>
        </w:rPr>
        <w:t xml:space="preserve">These categories </w:t>
      </w:r>
      <w:r w:rsidR="00E16781">
        <w:rPr>
          <w:rFonts w:ascii="Times New Roman" w:hAnsi="Times New Roman" w:cs="Times New Roman"/>
        </w:rPr>
        <w:t xml:space="preserve">include Student Success and Professional Development. </w:t>
      </w:r>
      <w:r w:rsidR="0099361C">
        <w:rPr>
          <w:rFonts w:ascii="Times New Roman" w:hAnsi="Times New Roman" w:cs="Times New Roman"/>
        </w:rPr>
        <w:t>The criteria</w:t>
      </w:r>
      <w:r w:rsidR="00DF5417">
        <w:rPr>
          <w:rFonts w:ascii="Times New Roman" w:hAnsi="Times New Roman" w:cs="Times New Roman"/>
        </w:rPr>
        <w:t xml:space="preserve"> for</w:t>
      </w:r>
      <w:r w:rsidR="0099361C">
        <w:rPr>
          <w:rFonts w:ascii="Times New Roman" w:hAnsi="Times New Roman" w:cs="Times New Roman"/>
        </w:rPr>
        <w:t xml:space="preserve"> these categories </w:t>
      </w:r>
      <w:r w:rsidR="00DF5417">
        <w:rPr>
          <w:rFonts w:ascii="Times New Roman" w:hAnsi="Times New Roman" w:cs="Times New Roman"/>
        </w:rPr>
        <w:t xml:space="preserve">at </w:t>
      </w:r>
      <w:r w:rsidR="00DE508E">
        <w:rPr>
          <w:rFonts w:ascii="Times New Roman" w:hAnsi="Times New Roman" w:cs="Times New Roman"/>
        </w:rPr>
        <w:t>ALL ranks</w:t>
      </w:r>
      <w:r w:rsidR="00DF5417">
        <w:rPr>
          <w:rFonts w:ascii="Times New Roman" w:hAnsi="Times New Roman" w:cs="Times New Roman"/>
        </w:rPr>
        <w:t xml:space="preserve"> of review are listed below. </w:t>
      </w:r>
    </w:p>
    <w:p w14:paraId="324C4498" w14:textId="77777777" w:rsidR="00DF5417" w:rsidRDefault="00DF5417" w:rsidP="00137870">
      <w:pPr>
        <w:spacing w:after="0" w:line="240" w:lineRule="auto"/>
        <w:rPr>
          <w:rFonts w:ascii="Times New Roman" w:hAnsi="Times New Roman" w:cs="Times New Roman"/>
        </w:rPr>
      </w:pPr>
    </w:p>
    <w:p w14:paraId="19765580" w14:textId="25AB4B99" w:rsidR="00A34C6F" w:rsidRPr="009623AA" w:rsidRDefault="00DF5417" w:rsidP="00137870">
      <w:pPr>
        <w:spacing w:after="0" w:line="240" w:lineRule="auto"/>
        <w:rPr>
          <w:rFonts w:ascii="Times New Roman" w:hAnsi="Times New Roman" w:cs="Times New Roman"/>
        </w:rPr>
      </w:pPr>
      <w:r>
        <w:rPr>
          <w:rFonts w:ascii="Times New Roman" w:hAnsi="Times New Roman" w:cs="Times New Roman"/>
        </w:rPr>
        <w:t xml:space="preserve">Has </w:t>
      </w:r>
      <w:r w:rsidR="00A34C6F" w:rsidRPr="009623AA">
        <w:rPr>
          <w:rFonts w:ascii="Times New Roman" w:hAnsi="Times New Roman" w:cs="Times New Roman"/>
        </w:rPr>
        <w:t>demonstrated outstanding involvement in student success activities?</w:t>
      </w:r>
    </w:p>
    <w:p w14:paraId="7CC2D4B9" w14:textId="1D6A0CCA" w:rsidR="00137870" w:rsidRDefault="00425FF9" w:rsidP="00137870">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Meets Expectations</w:t>
      </w:r>
      <w:r w:rsidR="00A34C6F" w:rsidRPr="00137870">
        <w:rPr>
          <w:rFonts w:ascii="Times New Roman" w:hAnsi="Times New Roman" w:cs="Times New Roman"/>
        </w:rPr>
        <w:t xml:space="preserve">: 4 Student Success </w:t>
      </w:r>
      <w:r w:rsidR="00094D93">
        <w:rPr>
          <w:rFonts w:ascii="Times New Roman" w:hAnsi="Times New Roman" w:cs="Times New Roman"/>
        </w:rPr>
        <w:t>i</w:t>
      </w:r>
      <w:r w:rsidR="00A34C6F" w:rsidRPr="00137870">
        <w:rPr>
          <w:rFonts w:ascii="Times New Roman" w:hAnsi="Times New Roman" w:cs="Times New Roman"/>
        </w:rPr>
        <w:t>tems from any area or combination of areas</w:t>
      </w:r>
    </w:p>
    <w:p w14:paraId="7EBC1EAF" w14:textId="3BC4BBFA" w:rsidR="00137870" w:rsidRDefault="00A34C6F" w:rsidP="00137870">
      <w:pPr>
        <w:pStyle w:val="ListParagraph"/>
        <w:numPr>
          <w:ilvl w:val="0"/>
          <w:numId w:val="5"/>
        </w:numPr>
        <w:spacing w:after="0" w:line="240" w:lineRule="auto"/>
        <w:rPr>
          <w:rFonts w:ascii="Times New Roman" w:hAnsi="Times New Roman" w:cs="Times New Roman"/>
        </w:rPr>
      </w:pPr>
      <w:r w:rsidRPr="00137870">
        <w:rPr>
          <w:rFonts w:ascii="Times New Roman" w:hAnsi="Times New Roman" w:cs="Times New Roman"/>
        </w:rPr>
        <w:t>Exceeds</w:t>
      </w:r>
      <w:r w:rsidR="00425FF9">
        <w:rPr>
          <w:rFonts w:ascii="Times New Roman" w:hAnsi="Times New Roman" w:cs="Times New Roman"/>
        </w:rPr>
        <w:t xml:space="preserve"> Expectations</w:t>
      </w:r>
      <w:r w:rsidRPr="00137870">
        <w:rPr>
          <w:rFonts w:ascii="Times New Roman" w:hAnsi="Times New Roman" w:cs="Times New Roman"/>
        </w:rPr>
        <w:t xml:space="preserve">: </w:t>
      </w:r>
      <w:r w:rsidR="00926168">
        <w:rPr>
          <w:rFonts w:ascii="Times New Roman" w:hAnsi="Times New Roman" w:cs="Times New Roman"/>
        </w:rPr>
        <w:t>5</w:t>
      </w:r>
      <w:r w:rsidRPr="00137870">
        <w:rPr>
          <w:rFonts w:ascii="Times New Roman" w:hAnsi="Times New Roman" w:cs="Times New Roman"/>
        </w:rPr>
        <w:t xml:space="preserve"> Student Success </w:t>
      </w:r>
      <w:r w:rsidR="00094D93">
        <w:rPr>
          <w:rFonts w:ascii="Times New Roman" w:hAnsi="Times New Roman" w:cs="Times New Roman"/>
        </w:rPr>
        <w:t>i</w:t>
      </w:r>
      <w:r w:rsidRPr="00137870">
        <w:rPr>
          <w:rFonts w:ascii="Times New Roman" w:hAnsi="Times New Roman" w:cs="Times New Roman"/>
        </w:rPr>
        <w:t>tems from any area or combination of areas</w:t>
      </w:r>
    </w:p>
    <w:p w14:paraId="15E8D654" w14:textId="1F2BA4CA" w:rsidR="00A34C6F" w:rsidRPr="00137870" w:rsidRDefault="00A34C6F" w:rsidP="00137870">
      <w:pPr>
        <w:pStyle w:val="ListParagraph"/>
        <w:numPr>
          <w:ilvl w:val="0"/>
          <w:numId w:val="5"/>
        </w:numPr>
        <w:spacing w:after="0" w:line="240" w:lineRule="auto"/>
        <w:rPr>
          <w:rFonts w:ascii="Times New Roman" w:hAnsi="Times New Roman" w:cs="Times New Roman"/>
        </w:rPr>
      </w:pPr>
      <w:r w:rsidRPr="00137870">
        <w:rPr>
          <w:rFonts w:ascii="Times New Roman" w:hAnsi="Times New Roman" w:cs="Times New Roman"/>
        </w:rPr>
        <w:t xml:space="preserve">Exemplary: </w:t>
      </w:r>
      <w:r w:rsidR="00926168">
        <w:rPr>
          <w:rFonts w:ascii="Times New Roman" w:hAnsi="Times New Roman" w:cs="Times New Roman"/>
        </w:rPr>
        <w:t>6</w:t>
      </w:r>
      <w:r w:rsidRPr="00137870">
        <w:rPr>
          <w:rFonts w:ascii="Times New Roman" w:hAnsi="Times New Roman" w:cs="Times New Roman"/>
        </w:rPr>
        <w:t xml:space="preserve"> Student Success </w:t>
      </w:r>
      <w:r w:rsidR="00094D93">
        <w:rPr>
          <w:rFonts w:ascii="Times New Roman" w:hAnsi="Times New Roman" w:cs="Times New Roman"/>
        </w:rPr>
        <w:t>i</w:t>
      </w:r>
      <w:r w:rsidRPr="00137870">
        <w:rPr>
          <w:rFonts w:ascii="Times New Roman" w:hAnsi="Times New Roman" w:cs="Times New Roman"/>
        </w:rPr>
        <w:t>tems from any area or combination of areas</w:t>
      </w:r>
      <w:bookmarkEnd w:id="0"/>
    </w:p>
    <w:p w14:paraId="2F42EA5D" w14:textId="0059BD0B" w:rsidR="00137870" w:rsidRDefault="00137870" w:rsidP="00137870">
      <w:pPr>
        <w:spacing w:after="0" w:line="240" w:lineRule="auto"/>
        <w:rPr>
          <w:rFonts w:ascii="Times New Roman" w:hAnsi="Times New Roman" w:cs="Times New Roman"/>
        </w:rPr>
      </w:pPr>
      <w:r>
        <w:rPr>
          <w:rFonts w:ascii="Times New Roman" w:hAnsi="Times New Roman" w:cs="Times New Roman"/>
        </w:rPr>
        <w:t>NOTE: for credit to be granted for student success, candidate may need to provide evidence to support how the activity was intended to improve student success (e.g., when redesigning a course, an explanation of how the changes will improve the course for student learning, success, etc.)</w:t>
      </w:r>
    </w:p>
    <w:p w14:paraId="7E444691" w14:textId="77777777" w:rsidR="00094D93" w:rsidRDefault="00094D93" w:rsidP="00137870">
      <w:pPr>
        <w:spacing w:after="0" w:line="240" w:lineRule="auto"/>
        <w:rPr>
          <w:rFonts w:ascii="Times New Roman" w:hAnsi="Times New Roman" w:cs="Times New Roman"/>
        </w:rPr>
      </w:pPr>
    </w:p>
    <w:p w14:paraId="522B65E7" w14:textId="76862F91" w:rsidR="00094D93" w:rsidRPr="009623AA" w:rsidRDefault="00094D93" w:rsidP="00094D93">
      <w:pPr>
        <w:spacing w:after="0" w:line="240" w:lineRule="auto"/>
        <w:rPr>
          <w:rFonts w:ascii="Times New Roman" w:hAnsi="Times New Roman" w:cs="Times New Roman"/>
        </w:rPr>
      </w:pPr>
      <w:r w:rsidRPr="009623AA">
        <w:rPr>
          <w:rFonts w:ascii="Times New Roman" w:hAnsi="Times New Roman" w:cs="Times New Roman"/>
        </w:rPr>
        <w:t xml:space="preserve">Has demonstrated outstanding involvement in </w:t>
      </w:r>
      <w:r>
        <w:rPr>
          <w:rFonts w:ascii="Times New Roman" w:hAnsi="Times New Roman" w:cs="Times New Roman"/>
        </w:rPr>
        <w:t xml:space="preserve">professional development </w:t>
      </w:r>
      <w:r w:rsidRPr="009623AA">
        <w:rPr>
          <w:rFonts w:ascii="Times New Roman" w:hAnsi="Times New Roman" w:cs="Times New Roman"/>
        </w:rPr>
        <w:t>activities?</w:t>
      </w:r>
    </w:p>
    <w:p w14:paraId="65F13365" w14:textId="4F87C3D9" w:rsidR="00094D93" w:rsidRDefault="00731891" w:rsidP="00094D93">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Meets Expectations</w:t>
      </w:r>
      <w:r w:rsidR="00094D93" w:rsidRPr="00137870">
        <w:rPr>
          <w:rFonts w:ascii="Times New Roman" w:hAnsi="Times New Roman" w:cs="Times New Roman"/>
        </w:rPr>
        <w:t xml:space="preserve">: 4 </w:t>
      </w:r>
      <w:r w:rsidR="00094D93">
        <w:rPr>
          <w:rFonts w:ascii="Times New Roman" w:hAnsi="Times New Roman" w:cs="Times New Roman"/>
        </w:rPr>
        <w:t>Professional Development i</w:t>
      </w:r>
      <w:r w:rsidR="00094D93" w:rsidRPr="00137870">
        <w:rPr>
          <w:rFonts w:ascii="Times New Roman" w:hAnsi="Times New Roman" w:cs="Times New Roman"/>
        </w:rPr>
        <w:t>tems from any area or combination of areas</w:t>
      </w:r>
    </w:p>
    <w:p w14:paraId="714D99C8" w14:textId="1BEEC9FF" w:rsidR="00094D93" w:rsidRDefault="00094D93" w:rsidP="00094D93">
      <w:pPr>
        <w:pStyle w:val="ListParagraph"/>
        <w:numPr>
          <w:ilvl w:val="0"/>
          <w:numId w:val="5"/>
        </w:numPr>
        <w:spacing w:after="0" w:line="240" w:lineRule="auto"/>
        <w:rPr>
          <w:rFonts w:ascii="Times New Roman" w:hAnsi="Times New Roman" w:cs="Times New Roman"/>
        </w:rPr>
      </w:pPr>
      <w:r w:rsidRPr="00137870">
        <w:rPr>
          <w:rFonts w:ascii="Times New Roman" w:hAnsi="Times New Roman" w:cs="Times New Roman"/>
        </w:rPr>
        <w:t>Exceeds</w:t>
      </w:r>
      <w:r w:rsidR="00731891">
        <w:rPr>
          <w:rFonts w:ascii="Times New Roman" w:hAnsi="Times New Roman" w:cs="Times New Roman"/>
        </w:rPr>
        <w:t xml:space="preserve"> Expectations</w:t>
      </w:r>
      <w:r w:rsidRPr="00137870">
        <w:rPr>
          <w:rFonts w:ascii="Times New Roman" w:hAnsi="Times New Roman" w:cs="Times New Roman"/>
        </w:rPr>
        <w:t xml:space="preserve">: </w:t>
      </w:r>
      <w:r>
        <w:rPr>
          <w:rFonts w:ascii="Times New Roman" w:hAnsi="Times New Roman" w:cs="Times New Roman"/>
        </w:rPr>
        <w:t>5</w:t>
      </w:r>
      <w:r w:rsidRPr="00137870">
        <w:rPr>
          <w:rFonts w:ascii="Times New Roman" w:hAnsi="Times New Roman" w:cs="Times New Roman"/>
        </w:rPr>
        <w:t xml:space="preserve"> </w:t>
      </w:r>
      <w:r>
        <w:rPr>
          <w:rFonts w:ascii="Times New Roman" w:hAnsi="Times New Roman" w:cs="Times New Roman"/>
        </w:rPr>
        <w:t xml:space="preserve">Professional Development items </w:t>
      </w:r>
      <w:r w:rsidRPr="00137870">
        <w:rPr>
          <w:rFonts w:ascii="Times New Roman" w:hAnsi="Times New Roman" w:cs="Times New Roman"/>
        </w:rPr>
        <w:t>from any area or combination of areas</w:t>
      </w:r>
    </w:p>
    <w:p w14:paraId="491183AB" w14:textId="2BD07419" w:rsidR="00094D93" w:rsidRPr="00137870" w:rsidRDefault="00094D93" w:rsidP="00094D93">
      <w:pPr>
        <w:pStyle w:val="ListParagraph"/>
        <w:numPr>
          <w:ilvl w:val="0"/>
          <w:numId w:val="5"/>
        </w:numPr>
        <w:spacing w:after="0" w:line="240" w:lineRule="auto"/>
        <w:rPr>
          <w:rFonts w:ascii="Times New Roman" w:hAnsi="Times New Roman" w:cs="Times New Roman"/>
        </w:rPr>
      </w:pPr>
      <w:r w:rsidRPr="00137870">
        <w:rPr>
          <w:rFonts w:ascii="Times New Roman" w:hAnsi="Times New Roman" w:cs="Times New Roman"/>
        </w:rPr>
        <w:t xml:space="preserve">Exemplary: </w:t>
      </w:r>
      <w:r>
        <w:rPr>
          <w:rFonts w:ascii="Times New Roman" w:hAnsi="Times New Roman" w:cs="Times New Roman"/>
        </w:rPr>
        <w:t>6</w:t>
      </w:r>
      <w:r w:rsidRPr="00137870">
        <w:rPr>
          <w:rFonts w:ascii="Times New Roman" w:hAnsi="Times New Roman" w:cs="Times New Roman"/>
        </w:rPr>
        <w:t xml:space="preserve"> </w:t>
      </w:r>
      <w:r>
        <w:rPr>
          <w:rFonts w:ascii="Times New Roman" w:hAnsi="Times New Roman" w:cs="Times New Roman"/>
        </w:rPr>
        <w:t>Professional Development i</w:t>
      </w:r>
      <w:r w:rsidRPr="00137870">
        <w:rPr>
          <w:rFonts w:ascii="Times New Roman" w:hAnsi="Times New Roman" w:cs="Times New Roman"/>
        </w:rPr>
        <w:t>tems from any area or combination of areas</w:t>
      </w:r>
    </w:p>
    <w:p w14:paraId="3FF51442" w14:textId="47E170A5" w:rsidR="00094D93" w:rsidRDefault="00094D93" w:rsidP="00094D93">
      <w:pPr>
        <w:spacing w:after="0" w:line="240" w:lineRule="auto"/>
        <w:rPr>
          <w:rFonts w:ascii="Times New Roman" w:hAnsi="Times New Roman" w:cs="Times New Roman"/>
        </w:rPr>
      </w:pPr>
      <w:r>
        <w:rPr>
          <w:rFonts w:ascii="Times New Roman" w:hAnsi="Times New Roman" w:cs="Times New Roman"/>
        </w:rPr>
        <w:t>NOTE: for credit to be granted for professional development, candidate may need to provide evidence to support how the activity was intended to improve help the candidate develop professionally.</w:t>
      </w:r>
    </w:p>
    <w:p w14:paraId="6355159F" w14:textId="77777777" w:rsidR="00094D93" w:rsidRDefault="00094D93" w:rsidP="00137870">
      <w:pPr>
        <w:spacing w:after="0" w:line="240" w:lineRule="auto"/>
        <w:rPr>
          <w:rFonts w:ascii="Times New Roman" w:hAnsi="Times New Roman" w:cs="Times New Roman"/>
        </w:rPr>
      </w:pPr>
    </w:p>
    <w:p w14:paraId="207303A6" w14:textId="77777777" w:rsidR="00A34C6F" w:rsidRDefault="00A34C6F" w:rsidP="00A34C6F">
      <w:pPr>
        <w:spacing w:after="0"/>
        <w:rPr>
          <w:rFonts w:ascii="Times New Roman" w:hAnsi="Times New Roman" w:cs="Times New Roman"/>
          <w:sz w:val="20"/>
          <w:szCs w:val="20"/>
        </w:rPr>
      </w:pPr>
    </w:p>
    <w:p w14:paraId="15BAA7E1" w14:textId="68B60BB8" w:rsidR="00731891" w:rsidRDefault="00731891">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2AEC7041" w14:textId="77777777" w:rsidR="00A34C6F" w:rsidRPr="00A34C6F" w:rsidRDefault="00A34C6F" w:rsidP="00A34C6F">
      <w:pPr>
        <w:spacing w:after="0"/>
        <w:rPr>
          <w:rFonts w:ascii="Times New Roman" w:hAnsi="Times New Roman" w:cs="Times New Roman"/>
          <w:sz w:val="24"/>
          <w:szCs w:val="24"/>
        </w:rPr>
      </w:pPr>
    </w:p>
    <w:tbl>
      <w:tblPr>
        <w:tblW w:w="5000" w:type="pct"/>
        <w:jc w:val="center"/>
        <w:tblCellMar>
          <w:left w:w="120" w:type="dxa"/>
          <w:right w:w="120" w:type="dxa"/>
        </w:tblCellMar>
        <w:tblLook w:val="04A0" w:firstRow="1" w:lastRow="0" w:firstColumn="1" w:lastColumn="0" w:noHBand="0" w:noVBand="1"/>
      </w:tblPr>
      <w:tblGrid>
        <w:gridCol w:w="7735"/>
        <w:gridCol w:w="1080"/>
        <w:gridCol w:w="1080"/>
        <w:gridCol w:w="874"/>
      </w:tblGrid>
      <w:tr w:rsidR="009C0434" w14:paraId="5CC347B0" w14:textId="77777777" w:rsidTr="00897E22">
        <w:trPr>
          <w:jc w:val="center"/>
        </w:trPr>
        <w:tc>
          <w:tcPr>
            <w:tcW w:w="3591" w:type="pct"/>
            <w:tcBorders>
              <w:top w:val="double" w:sz="6" w:space="0" w:color="000000"/>
              <w:left w:val="single" w:sz="6" w:space="0" w:color="000000"/>
              <w:bottom w:val="double" w:sz="6" w:space="0" w:color="000000"/>
              <w:right w:val="single" w:sz="6" w:space="0" w:color="000000"/>
            </w:tcBorders>
            <w:vAlign w:val="center"/>
            <w:hideMark/>
          </w:tcPr>
          <w:p w14:paraId="4A2992DD" w14:textId="7BD54260" w:rsidR="009C0434" w:rsidRPr="00A34C6F" w:rsidRDefault="009C0434" w:rsidP="009623AA">
            <w:pPr>
              <w:widowControl w:val="0"/>
              <w:tabs>
                <w:tab w:val="center" w:pos="3615"/>
              </w:tabs>
              <w:snapToGrid w:val="0"/>
              <w:spacing w:before="60" w:after="0"/>
              <w:rPr>
                <w:rFonts w:ascii="Times New Roman" w:hAnsi="Times New Roman" w:cs="Times New Roman"/>
                <w:b/>
                <w:sz w:val="28"/>
                <w:szCs w:val="28"/>
              </w:rPr>
            </w:pPr>
            <w:r w:rsidRPr="00A34C6F">
              <w:rPr>
                <w:rFonts w:ascii="Times New Roman" w:hAnsi="Times New Roman" w:cs="Times New Roman"/>
                <w:b/>
                <w:sz w:val="28"/>
                <w:szCs w:val="28"/>
              </w:rPr>
              <w:t>Evidentiary Categor</w:t>
            </w:r>
            <w:r>
              <w:rPr>
                <w:rFonts w:ascii="Times New Roman" w:hAnsi="Times New Roman" w:cs="Times New Roman"/>
                <w:b/>
                <w:sz w:val="28"/>
                <w:szCs w:val="28"/>
              </w:rPr>
              <w:t>y</w:t>
            </w:r>
            <w:r w:rsidRPr="00A34C6F">
              <w:rPr>
                <w:rFonts w:ascii="Times New Roman" w:hAnsi="Times New Roman" w:cs="Times New Roman"/>
                <w:b/>
                <w:sz w:val="28"/>
                <w:szCs w:val="28"/>
              </w:rPr>
              <w:t>: Superior Teaching</w:t>
            </w:r>
          </w:p>
        </w:tc>
        <w:tc>
          <w:tcPr>
            <w:tcW w:w="501" w:type="pct"/>
            <w:tcBorders>
              <w:top w:val="double" w:sz="6" w:space="0" w:color="000000"/>
              <w:left w:val="single" w:sz="6" w:space="0" w:color="000000"/>
              <w:bottom w:val="double" w:sz="6" w:space="0" w:color="000000"/>
              <w:right w:val="single" w:sz="6" w:space="0" w:color="000000"/>
            </w:tcBorders>
          </w:tcPr>
          <w:p w14:paraId="37F407D2" w14:textId="397D1ADD" w:rsidR="009C0434" w:rsidRPr="00A34C6F" w:rsidRDefault="009C0434" w:rsidP="009623AA">
            <w:pPr>
              <w:widowControl w:val="0"/>
              <w:tabs>
                <w:tab w:val="center" w:pos="510"/>
              </w:tabs>
              <w:snapToGrid w:val="0"/>
              <w:spacing w:before="60" w:after="0"/>
              <w:jc w:val="center"/>
              <w:rPr>
                <w:rFonts w:ascii="Times New Roman" w:hAnsi="Times New Roman" w:cs="Times New Roman"/>
                <w:b/>
                <w:sz w:val="20"/>
                <w:szCs w:val="20"/>
              </w:rPr>
            </w:pPr>
            <w:r w:rsidRPr="00A34C6F">
              <w:rPr>
                <w:rFonts w:ascii="Times New Roman" w:hAnsi="Times New Roman" w:cs="Times New Roman"/>
                <w:b/>
                <w:sz w:val="20"/>
                <w:szCs w:val="20"/>
              </w:rPr>
              <w:t>Student success?</w:t>
            </w:r>
          </w:p>
        </w:tc>
        <w:tc>
          <w:tcPr>
            <w:tcW w:w="501" w:type="pct"/>
            <w:tcBorders>
              <w:top w:val="double" w:sz="6" w:space="0" w:color="000000"/>
              <w:left w:val="single" w:sz="6" w:space="0" w:color="000000"/>
              <w:bottom w:val="double" w:sz="6" w:space="0" w:color="000000"/>
              <w:right w:val="single" w:sz="6" w:space="0" w:color="000000"/>
            </w:tcBorders>
          </w:tcPr>
          <w:p w14:paraId="04394ED8" w14:textId="0EFB1C8D" w:rsidR="009C0434" w:rsidRPr="00A34C6F" w:rsidRDefault="009C0434" w:rsidP="009623AA">
            <w:pPr>
              <w:widowControl w:val="0"/>
              <w:tabs>
                <w:tab w:val="center" w:pos="510"/>
              </w:tabs>
              <w:snapToGrid w:val="0"/>
              <w:spacing w:before="60" w:after="0"/>
              <w:jc w:val="center"/>
              <w:rPr>
                <w:rFonts w:ascii="Times New Roman" w:hAnsi="Times New Roman" w:cs="Times New Roman"/>
                <w:b/>
                <w:sz w:val="20"/>
                <w:szCs w:val="20"/>
              </w:rPr>
            </w:pPr>
            <w:r>
              <w:rPr>
                <w:rFonts w:ascii="Times New Roman" w:hAnsi="Times New Roman" w:cs="Times New Roman"/>
                <w:b/>
                <w:sz w:val="20"/>
                <w:szCs w:val="20"/>
              </w:rPr>
              <w:t>Prof. develop?</w:t>
            </w:r>
          </w:p>
        </w:tc>
        <w:tc>
          <w:tcPr>
            <w:tcW w:w="406" w:type="pct"/>
            <w:tcBorders>
              <w:top w:val="double" w:sz="6" w:space="0" w:color="000000"/>
              <w:left w:val="single" w:sz="6" w:space="0" w:color="000000"/>
              <w:bottom w:val="double" w:sz="6" w:space="0" w:color="000000"/>
              <w:right w:val="double" w:sz="6" w:space="0" w:color="000000"/>
            </w:tcBorders>
            <w:vAlign w:val="center"/>
            <w:hideMark/>
          </w:tcPr>
          <w:p w14:paraId="27DCCD78" w14:textId="7866362D" w:rsidR="009C0434" w:rsidRPr="00A34C6F" w:rsidRDefault="009C0434" w:rsidP="009623AA">
            <w:pPr>
              <w:widowControl w:val="0"/>
              <w:tabs>
                <w:tab w:val="center" w:pos="510"/>
              </w:tabs>
              <w:snapToGrid w:val="0"/>
              <w:spacing w:before="60" w:after="0"/>
              <w:jc w:val="center"/>
              <w:rPr>
                <w:rFonts w:ascii="Times New Roman" w:hAnsi="Times New Roman" w:cs="Times New Roman"/>
                <w:b/>
                <w:sz w:val="20"/>
                <w:szCs w:val="20"/>
              </w:rPr>
            </w:pPr>
            <w:r w:rsidRPr="00A34C6F">
              <w:rPr>
                <w:rFonts w:ascii="Times New Roman" w:hAnsi="Times New Roman" w:cs="Times New Roman"/>
                <w:b/>
                <w:sz w:val="20"/>
                <w:szCs w:val="20"/>
              </w:rPr>
              <w:t>Credits</w:t>
            </w:r>
          </w:p>
        </w:tc>
      </w:tr>
      <w:tr w:rsidR="009C0434" w14:paraId="092A491D" w14:textId="77777777" w:rsidTr="00897E22">
        <w:trPr>
          <w:jc w:val="center"/>
        </w:trPr>
        <w:tc>
          <w:tcPr>
            <w:tcW w:w="3591" w:type="pct"/>
            <w:tcBorders>
              <w:top w:val="single" w:sz="6" w:space="0" w:color="000000"/>
              <w:left w:val="single" w:sz="6" w:space="0" w:color="000000"/>
              <w:bottom w:val="single" w:sz="6" w:space="0" w:color="000000"/>
              <w:right w:val="single" w:sz="6" w:space="0" w:color="000000"/>
            </w:tcBorders>
            <w:vAlign w:val="center"/>
            <w:hideMark/>
          </w:tcPr>
          <w:p w14:paraId="4AA215A3" w14:textId="48C46822" w:rsidR="009C0434" w:rsidRPr="00865581" w:rsidRDefault="009C0434" w:rsidP="009623AA">
            <w:pPr>
              <w:widowControl w:val="0"/>
              <w:snapToGrid w:val="0"/>
              <w:spacing w:before="60" w:after="58"/>
              <w:rPr>
                <w:rFonts w:ascii="Times New Roman" w:hAnsi="Times New Roman" w:cs="Times New Roman"/>
                <w:b/>
                <w:sz w:val="24"/>
                <w:szCs w:val="24"/>
              </w:rPr>
            </w:pPr>
            <w:r w:rsidRPr="0027449A">
              <w:rPr>
                <w:rFonts w:ascii="Times New Roman" w:hAnsi="Times New Roman" w:cs="Times New Roman"/>
                <w:b/>
                <w:sz w:val="24"/>
                <w:szCs w:val="24"/>
              </w:rPr>
              <w:t>Evidence from Student Evaluation of Instructor (required)</w:t>
            </w:r>
            <w:r>
              <w:rPr>
                <w:rFonts w:ascii="Times New Roman" w:hAnsi="Times New Roman" w:cs="Times New Roman"/>
                <w:b/>
                <w:sz w:val="24"/>
                <w:szCs w:val="24"/>
              </w:rPr>
              <w:t xml:space="preserve"> </w:t>
            </w:r>
            <w:r w:rsidRPr="00865581">
              <w:rPr>
                <w:rFonts w:ascii="Times New Roman" w:hAnsi="Times New Roman" w:cs="Times New Roman"/>
                <w:sz w:val="24"/>
                <w:szCs w:val="24"/>
              </w:rPr>
              <w:t xml:space="preserve">A student evaluation rating (the average of all applicable semesters of the review period) of at least </w:t>
            </w:r>
            <w:r>
              <w:rPr>
                <w:rFonts w:ascii="Times New Roman" w:hAnsi="Times New Roman" w:cs="Times New Roman"/>
                <w:sz w:val="24"/>
                <w:szCs w:val="24"/>
              </w:rPr>
              <w:t>6</w:t>
            </w:r>
            <w:r w:rsidRPr="00865581">
              <w:rPr>
                <w:rFonts w:ascii="Times New Roman" w:hAnsi="Times New Roman" w:cs="Times New Roman"/>
                <w:sz w:val="24"/>
                <w:szCs w:val="24"/>
              </w:rPr>
              <w:t>0% of the evaluation numbering system.</w:t>
            </w:r>
          </w:p>
        </w:tc>
        <w:tc>
          <w:tcPr>
            <w:tcW w:w="501" w:type="pct"/>
            <w:tcBorders>
              <w:top w:val="double" w:sz="6" w:space="0" w:color="000000"/>
              <w:left w:val="single" w:sz="6" w:space="0" w:color="000000"/>
              <w:bottom w:val="single" w:sz="6" w:space="0" w:color="000000"/>
              <w:right w:val="single" w:sz="6" w:space="0" w:color="000000"/>
            </w:tcBorders>
            <w:shd w:val="clear" w:color="auto" w:fill="FFFFFF" w:themeFill="background1"/>
          </w:tcPr>
          <w:p w14:paraId="4724DADE" w14:textId="77777777" w:rsidR="009C0434" w:rsidRPr="0086639F" w:rsidRDefault="009C0434" w:rsidP="009623AA">
            <w:pPr>
              <w:widowControl w:val="0"/>
              <w:snapToGrid w:val="0"/>
              <w:spacing w:before="60" w:after="58"/>
              <w:jc w:val="center"/>
              <w:rPr>
                <w:rFonts w:ascii="Times New Roman" w:hAnsi="Times New Roman" w:cs="Times New Roman"/>
                <w:sz w:val="24"/>
                <w:szCs w:val="24"/>
              </w:rPr>
            </w:pPr>
            <w:r w:rsidRPr="0086639F">
              <w:rPr>
                <w:rFonts w:ascii="Times New Roman" w:hAnsi="Times New Roman" w:cs="Times New Roman"/>
                <w:sz w:val="24"/>
                <w:szCs w:val="24"/>
              </w:rPr>
              <w:t>Yes</w:t>
            </w:r>
          </w:p>
        </w:tc>
        <w:tc>
          <w:tcPr>
            <w:tcW w:w="501" w:type="pct"/>
            <w:tcBorders>
              <w:top w:val="double" w:sz="6" w:space="0" w:color="000000"/>
              <w:left w:val="single" w:sz="6" w:space="0" w:color="000000"/>
              <w:bottom w:val="single" w:sz="6" w:space="0" w:color="000000"/>
              <w:right w:val="single" w:sz="6" w:space="0" w:color="000000"/>
            </w:tcBorders>
            <w:shd w:val="clear" w:color="auto" w:fill="FFFFFF" w:themeFill="background1"/>
          </w:tcPr>
          <w:p w14:paraId="7A0F9E96" w14:textId="77777777" w:rsidR="009C0434" w:rsidRDefault="009C0434" w:rsidP="009623AA">
            <w:pPr>
              <w:widowControl w:val="0"/>
              <w:snapToGrid w:val="0"/>
              <w:spacing w:before="60" w:after="58"/>
              <w:jc w:val="center"/>
              <w:rPr>
                <w:rFonts w:ascii="Times New Roman" w:hAnsi="Times New Roman" w:cs="Times New Roman"/>
                <w:sz w:val="14"/>
                <w:szCs w:val="14"/>
              </w:rPr>
            </w:pPr>
          </w:p>
        </w:tc>
        <w:tc>
          <w:tcPr>
            <w:tcW w:w="406" w:type="pct"/>
            <w:tcBorders>
              <w:top w:val="double" w:sz="6" w:space="0" w:color="000000"/>
              <w:left w:val="single" w:sz="6" w:space="0" w:color="000000"/>
              <w:bottom w:val="single" w:sz="6" w:space="0" w:color="000000"/>
              <w:right w:val="double" w:sz="6" w:space="0" w:color="000000"/>
            </w:tcBorders>
            <w:shd w:val="clear" w:color="auto" w:fill="FFFFFF" w:themeFill="background1"/>
            <w:vAlign w:val="center"/>
          </w:tcPr>
          <w:p w14:paraId="6BED4984" w14:textId="25925690" w:rsidR="009C0434" w:rsidRDefault="009C0434" w:rsidP="009623AA">
            <w:pPr>
              <w:widowControl w:val="0"/>
              <w:snapToGrid w:val="0"/>
              <w:spacing w:before="60" w:after="58"/>
              <w:jc w:val="center"/>
              <w:rPr>
                <w:rFonts w:ascii="Times New Roman" w:hAnsi="Times New Roman" w:cs="Times New Roman"/>
                <w:sz w:val="14"/>
                <w:szCs w:val="14"/>
              </w:rPr>
            </w:pPr>
          </w:p>
        </w:tc>
      </w:tr>
      <w:tr w:rsidR="009C0434" w14:paraId="374746A2" w14:textId="77777777" w:rsidTr="00897E22">
        <w:trPr>
          <w:jc w:val="center"/>
        </w:trPr>
        <w:tc>
          <w:tcPr>
            <w:tcW w:w="3591" w:type="pct"/>
            <w:tcBorders>
              <w:top w:val="single" w:sz="6" w:space="0" w:color="000000"/>
              <w:left w:val="single" w:sz="6" w:space="0" w:color="000000"/>
              <w:bottom w:val="single" w:sz="6" w:space="0" w:color="000000"/>
              <w:right w:val="single" w:sz="6" w:space="0" w:color="000000"/>
            </w:tcBorders>
            <w:vAlign w:val="center"/>
          </w:tcPr>
          <w:p w14:paraId="36439043" w14:textId="77777777" w:rsidR="009C0434" w:rsidRPr="004926C6" w:rsidRDefault="009C0434" w:rsidP="009623AA">
            <w:pPr>
              <w:spacing w:after="0" w:line="240" w:lineRule="auto"/>
              <w:rPr>
                <w:rFonts w:ascii="Times New Roman" w:hAnsi="Times New Roman" w:cs="Times New Roman"/>
                <w:sz w:val="24"/>
                <w:szCs w:val="24"/>
              </w:rPr>
            </w:pPr>
            <w:r w:rsidRPr="00865581">
              <w:rPr>
                <w:rFonts w:ascii="Times New Roman" w:hAnsi="Times New Roman" w:cs="Times New Roman"/>
                <w:sz w:val="24"/>
                <w:szCs w:val="24"/>
              </w:rPr>
              <w:t>A student evaluation rating (the average of all applicable semesters of the review period) of at least 90% of the evaluation numbering system.</w:t>
            </w:r>
          </w:p>
        </w:tc>
        <w:tc>
          <w:tcPr>
            <w:tcW w:w="501" w:type="pct"/>
            <w:tcBorders>
              <w:top w:val="double" w:sz="6" w:space="0" w:color="000000"/>
              <w:left w:val="single" w:sz="6" w:space="0" w:color="000000"/>
              <w:bottom w:val="single" w:sz="6" w:space="0" w:color="000000"/>
              <w:right w:val="single" w:sz="6" w:space="0" w:color="000000"/>
            </w:tcBorders>
            <w:shd w:val="clear" w:color="auto" w:fill="FFFFFF" w:themeFill="background1"/>
          </w:tcPr>
          <w:p w14:paraId="5902330E" w14:textId="77777777" w:rsidR="009C0434" w:rsidRPr="0086639F" w:rsidRDefault="009C0434" w:rsidP="009623AA">
            <w:pPr>
              <w:widowControl w:val="0"/>
              <w:snapToGrid w:val="0"/>
              <w:spacing w:before="60" w:after="58"/>
              <w:jc w:val="center"/>
              <w:rPr>
                <w:rFonts w:ascii="Times New Roman" w:hAnsi="Times New Roman" w:cs="Times New Roman"/>
                <w:sz w:val="24"/>
                <w:szCs w:val="24"/>
              </w:rPr>
            </w:pPr>
            <w:r>
              <w:rPr>
                <w:rFonts w:ascii="Times New Roman" w:hAnsi="Times New Roman" w:cs="Times New Roman"/>
                <w:sz w:val="24"/>
                <w:szCs w:val="24"/>
              </w:rPr>
              <w:t>Yes</w:t>
            </w:r>
          </w:p>
        </w:tc>
        <w:tc>
          <w:tcPr>
            <w:tcW w:w="501" w:type="pct"/>
            <w:tcBorders>
              <w:top w:val="double" w:sz="6" w:space="0" w:color="000000"/>
              <w:left w:val="single" w:sz="6" w:space="0" w:color="000000"/>
              <w:bottom w:val="single" w:sz="6" w:space="0" w:color="000000"/>
              <w:right w:val="single" w:sz="6" w:space="0" w:color="000000"/>
            </w:tcBorders>
            <w:shd w:val="clear" w:color="auto" w:fill="FFFFFF" w:themeFill="background1"/>
          </w:tcPr>
          <w:p w14:paraId="7A8BA45B" w14:textId="77777777" w:rsidR="009C0434" w:rsidRDefault="009C0434" w:rsidP="009623AA">
            <w:pPr>
              <w:widowControl w:val="0"/>
              <w:snapToGrid w:val="0"/>
              <w:spacing w:before="60" w:after="58"/>
              <w:jc w:val="center"/>
              <w:rPr>
                <w:rFonts w:ascii="Times New Roman" w:hAnsi="Times New Roman" w:cs="Times New Roman"/>
                <w:sz w:val="14"/>
                <w:szCs w:val="14"/>
              </w:rPr>
            </w:pPr>
          </w:p>
        </w:tc>
        <w:tc>
          <w:tcPr>
            <w:tcW w:w="406" w:type="pct"/>
            <w:tcBorders>
              <w:top w:val="double" w:sz="6" w:space="0" w:color="000000"/>
              <w:left w:val="single" w:sz="6" w:space="0" w:color="000000"/>
              <w:bottom w:val="single" w:sz="6" w:space="0" w:color="000000"/>
              <w:right w:val="double" w:sz="6" w:space="0" w:color="000000"/>
            </w:tcBorders>
            <w:shd w:val="clear" w:color="auto" w:fill="FFFFFF" w:themeFill="background1"/>
            <w:vAlign w:val="center"/>
          </w:tcPr>
          <w:p w14:paraId="446D7C53" w14:textId="4443DD3F" w:rsidR="009C0434" w:rsidRDefault="009C0434" w:rsidP="009623AA">
            <w:pPr>
              <w:widowControl w:val="0"/>
              <w:snapToGrid w:val="0"/>
              <w:spacing w:before="60" w:after="58"/>
              <w:jc w:val="center"/>
              <w:rPr>
                <w:rFonts w:ascii="Times New Roman" w:hAnsi="Times New Roman" w:cs="Times New Roman"/>
                <w:sz w:val="14"/>
                <w:szCs w:val="14"/>
              </w:rPr>
            </w:pPr>
          </w:p>
        </w:tc>
      </w:tr>
      <w:tr w:rsidR="009C0434" w14:paraId="49F0BB72" w14:textId="77777777" w:rsidTr="00897E22">
        <w:trPr>
          <w:jc w:val="center"/>
        </w:trPr>
        <w:tc>
          <w:tcPr>
            <w:tcW w:w="3591" w:type="pct"/>
            <w:tcBorders>
              <w:top w:val="single" w:sz="6" w:space="0" w:color="000000"/>
              <w:left w:val="single" w:sz="6" w:space="0" w:color="000000"/>
              <w:bottom w:val="single" w:sz="6" w:space="0" w:color="000000"/>
              <w:right w:val="single" w:sz="6" w:space="0" w:color="000000"/>
            </w:tcBorders>
            <w:vAlign w:val="center"/>
          </w:tcPr>
          <w:p w14:paraId="43F5A75A" w14:textId="44D7014B" w:rsidR="009C0434" w:rsidRPr="00865581" w:rsidRDefault="009C0434" w:rsidP="009623AA">
            <w:pPr>
              <w:spacing w:after="0" w:line="240" w:lineRule="auto"/>
              <w:rPr>
                <w:rFonts w:ascii="Times New Roman" w:hAnsi="Times New Roman" w:cs="Times New Roman"/>
                <w:sz w:val="24"/>
                <w:szCs w:val="24"/>
              </w:rPr>
            </w:pPr>
            <w:r w:rsidRPr="00865581">
              <w:rPr>
                <w:rFonts w:ascii="Times New Roman" w:hAnsi="Times New Roman" w:cs="Times New Roman"/>
                <w:sz w:val="24"/>
                <w:szCs w:val="24"/>
              </w:rPr>
              <w:t>A student evaluation rating (the average of all applicable semesters of the review period) of at least 9</w:t>
            </w:r>
            <w:r>
              <w:rPr>
                <w:rFonts w:ascii="Times New Roman" w:hAnsi="Times New Roman" w:cs="Times New Roman"/>
                <w:sz w:val="24"/>
                <w:szCs w:val="24"/>
              </w:rPr>
              <w:t>5%</w:t>
            </w:r>
            <w:r w:rsidRPr="00865581">
              <w:rPr>
                <w:rFonts w:ascii="Times New Roman" w:hAnsi="Times New Roman" w:cs="Times New Roman"/>
                <w:sz w:val="24"/>
                <w:szCs w:val="24"/>
              </w:rPr>
              <w:t xml:space="preserve"> of the evaluation numbering system.</w:t>
            </w:r>
          </w:p>
        </w:tc>
        <w:tc>
          <w:tcPr>
            <w:tcW w:w="501" w:type="pct"/>
            <w:tcBorders>
              <w:top w:val="double" w:sz="6" w:space="0" w:color="000000"/>
              <w:left w:val="single" w:sz="6" w:space="0" w:color="000000"/>
              <w:bottom w:val="single" w:sz="6" w:space="0" w:color="000000"/>
              <w:right w:val="single" w:sz="6" w:space="0" w:color="000000"/>
            </w:tcBorders>
            <w:shd w:val="clear" w:color="auto" w:fill="FFFFFF" w:themeFill="background1"/>
          </w:tcPr>
          <w:p w14:paraId="4221EF07" w14:textId="49C250BA" w:rsidR="009C0434" w:rsidRDefault="009C0434" w:rsidP="009623AA">
            <w:pPr>
              <w:widowControl w:val="0"/>
              <w:snapToGrid w:val="0"/>
              <w:spacing w:before="60" w:after="58"/>
              <w:jc w:val="center"/>
              <w:rPr>
                <w:rFonts w:ascii="Times New Roman" w:hAnsi="Times New Roman" w:cs="Times New Roman"/>
                <w:sz w:val="24"/>
                <w:szCs w:val="24"/>
              </w:rPr>
            </w:pPr>
            <w:r>
              <w:rPr>
                <w:rFonts w:ascii="Times New Roman" w:hAnsi="Times New Roman" w:cs="Times New Roman"/>
                <w:sz w:val="24"/>
                <w:szCs w:val="24"/>
              </w:rPr>
              <w:t>Yes</w:t>
            </w:r>
          </w:p>
        </w:tc>
        <w:tc>
          <w:tcPr>
            <w:tcW w:w="501" w:type="pct"/>
            <w:tcBorders>
              <w:top w:val="double" w:sz="6" w:space="0" w:color="000000"/>
              <w:left w:val="single" w:sz="6" w:space="0" w:color="000000"/>
              <w:bottom w:val="single" w:sz="6" w:space="0" w:color="000000"/>
              <w:right w:val="single" w:sz="6" w:space="0" w:color="000000"/>
            </w:tcBorders>
            <w:shd w:val="clear" w:color="auto" w:fill="FFFFFF" w:themeFill="background1"/>
          </w:tcPr>
          <w:p w14:paraId="1451AFA5" w14:textId="77777777" w:rsidR="009C0434" w:rsidRDefault="009C0434" w:rsidP="009623AA">
            <w:pPr>
              <w:widowControl w:val="0"/>
              <w:snapToGrid w:val="0"/>
              <w:spacing w:before="60" w:after="58"/>
              <w:jc w:val="center"/>
              <w:rPr>
                <w:rFonts w:ascii="Times New Roman" w:hAnsi="Times New Roman" w:cs="Times New Roman"/>
                <w:sz w:val="14"/>
                <w:szCs w:val="14"/>
              </w:rPr>
            </w:pPr>
          </w:p>
        </w:tc>
        <w:tc>
          <w:tcPr>
            <w:tcW w:w="406" w:type="pct"/>
            <w:tcBorders>
              <w:top w:val="double" w:sz="6" w:space="0" w:color="000000"/>
              <w:left w:val="single" w:sz="6" w:space="0" w:color="000000"/>
              <w:bottom w:val="single" w:sz="6" w:space="0" w:color="000000"/>
              <w:right w:val="double" w:sz="6" w:space="0" w:color="000000"/>
            </w:tcBorders>
            <w:shd w:val="clear" w:color="auto" w:fill="FFFFFF" w:themeFill="background1"/>
            <w:vAlign w:val="center"/>
          </w:tcPr>
          <w:p w14:paraId="2ADBB663" w14:textId="5A2D3B88" w:rsidR="009C0434" w:rsidRDefault="009C0434" w:rsidP="009623AA">
            <w:pPr>
              <w:widowControl w:val="0"/>
              <w:snapToGrid w:val="0"/>
              <w:spacing w:before="60" w:after="58"/>
              <w:jc w:val="center"/>
              <w:rPr>
                <w:rFonts w:ascii="Times New Roman" w:hAnsi="Times New Roman" w:cs="Times New Roman"/>
                <w:sz w:val="14"/>
                <w:szCs w:val="14"/>
              </w:rPr>
            </w:pPr>
          </w:p>
        </w:tc>
      </w:tr>
      <w:tr w:rsidR="009C0434" w14:paraId="644D8555" w14:textId="77777777" w:rsidTr="00897E22">
        <w:trPr>
          <w:jc w:val="center"/>
        </w:trPr>
        <w:tc>
          <w:tcPr>
            <w:tcW w:w="3591" w:type="pct"/>
            <w:tcBorders>
              <w:top w:val="single" w:sz="6" w:space="0" w:color="000000"/>
              <w:left w:val="single" w:sz="6" w:space="0" w:color="000000"/>
              <w:bottom w:val="single" w:sz="6" w:space="0" w:color="000000"/>
              <w:right w:val="single" w:sz="6" w:space="0" w:color="000000"/>
            </w:tcBorders>
            <w:vAlign w:val="center"/>
            <w:hideMark/>
          </w:tcPr>
          <w:p w14:paraId="446D7D75" w14:textId="77777777" w:rsidR="009C0434" w:rsidRPr="00865581" w:rsidRDefault="009C0434" w:rsidP="009623AA">
            <w:pPr>
              <w:spacing w:after="0" w:line="240" w:lineRule="auto"/>
              <w:rPr>
                <w:rFonts w:ascii="Times New Roman" w:hAnsi="Times New Roman" w:cs="Times New Roman"/>
                <w:sz w:val="24"/>
                <w:szCs w:val="24"/>
              </w:rPr>
            </w:pPr>
            <w:r w:rsidRPr="00865581">
              <w:rPr>
                <w:rFonts w:ascii="Times New Roman" w:hAnsi="Times New Roman" w:cs="Times New Roman"/>
                <w:sz w:val="24"/>
                <w:szCs w:val="24"/>
              </w:rPr>
              <w:t xml:space="preserve">Development of 3-5 </w:t>
            </w:r>
            <w:r>
              <w:rPr>
                <w:rFonts w:ascii="Times New Roman" w:hAnsi="Times New Roman" w:cs="Times New Roman"/>
                <w:sz w:val="24"/>
                <w:szCs w:val="24"/>
              </w:rPr>
              <w:t xml:space="preserve">new </w:t>
            </w:r>
            <w:r w:rsidRPr="00865581">
              <w:rPr>
                <w:rFonts w:ascii="Times New Roman" w:hAnsi="Times New Roman" w:cs="Times New Roman"/>
                <w:sz w:val="24"/>
                <w:szCs w:val="24"/>
              </w:rPr>
              <w:t>courses. This may include developing and teaching courses that are “new to you”. Labs count as courses.</w:t>
            </w:r>
          </w:p>
          <w:p w14:paraId="3772CBB8" w14:textId="77777777" w:rsidR="009C0434" w:rsidRPr="00865581" w:rsidRDefault="009C0434" w:rsidP="009623AA">
            <w:pPr>
              <w:spacing w:after="0" w:line="240" w:lineRule="auto"/>
              <w:rPr>
                <w:rFonts w:ascii="Times New Roman" w:hAnsi="Times New Roman" w:cs="Times New Roman"/>
                <w:sz w:val="24"/>
                <w:szCs w:val="24"/>
              </w:rPr>
            </w:pPr>
          </w:p>
        </w:tc>
        <w:tc>
          <w:tcPr>
            <w:tcW w:w="501" w:type="pct"/>
            <w:tcBorders>
              <w:top w:val="single" w:sz="6" w:space="0" w:color="000000"/>
              <w:left w:val="single" w:sz="6" w:space="0" w:color="000000"/>
              <w:bottom w:val="single" w:sz="6" w:space="0" w:color="000000"/>
              <w:right w:val="single" w:sz="6" w:space="0" w:color="000000"/>
            </w:tcBorders>
          </w:tcPr>
          <w:p w14:paraId="49FE1FFE" w14:textId="77777777" w:rsidR="009C0434" w:rsidRDefault="009C0434" w:rsidP="009623AA">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501" w:type="pct"/>
            <w:tcBorders>
              <w:top w:val="single" w:sz="6" w:space="0" w:color="000000"/>
              <w:left w:val="single" w:sz="6" w:space="0" w:color="000000"/>
              <w:bottom w:val="single" w:sz="6" w:space="0" w:color="000000"/>
              <w:right w:val="single" w:sz="6" w:space="0" w:color="000000"/>
            </w:tcBorders>
          </w:tcPr>
          <w:p w14:paraId="58728377" w14:textId="1464648F" w:rsidR="009C0434" w:rsidRDefault="00D13E2D" w:rsidP="009623AA">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406" w:type="pct"/>
            <w:tcBorders>
              <w:top w:val="single" w:sz="6" w:space="0" w:color="000000"/>
              <w:left w:val="single" w:sz="6" w:space="0" w:color="000000"/>
              <w:bottom w:val="single" w:sz="6" w:space="0" w:color="000000"/>
              <w:right w:val="double" w:sz="6" w:space="0" w:color="000000"/>
            </w:tcBorders>
            <w:vAlign w:val="center"/>
            <w:hideMark/>
          </w:tcPr>
          <w:p w14:paraId="351E3E6C" w14:textId="1CCBFB40" w:rsidR="009C0434" w:rsidRDefault="009C0434" w:rsidP="009623AA">
            <w:pPr>
              <w:widowControl w:val="0"/>
              <w:snapToGrid w:val="0"/>
              <w:spacing w:before="60" w:after="58"/>
              <w:jc w:val="center"/>
              <w:rPr>
                <w:rFonts w:ascii="Times New Roman" w:hAnsi="Times New Roman" w:cs="Times New Roman"/>
                <w:sz w:val="14"/>
                <w:szCs w:val="14"/>
              </w:rPr>
            </w:pPr>
          </w:p>
        </w:tc>
      </w:tr>
      <w:tr w:rsidR="009C0434" w14:paraId="0E696465" w14:textId="77777777" w:rsidTr="00897E22">
        <w:trPr>
          <w:jc w:val="center"/>
        </w:trPr>
        <w:tc>
          <w:tcPr>
            <w:tcW w:w="3591" w:type="pct"/>
            <w:tcBorders>
              <w:top w:val="single" w:sz="6" w:space="0" w:color="000000"/>
              <w:left w:val="single" w:sz="6" w:space="0" w:color="000000"/>
              <w:bottom w:val="single" w:sz="6" w:space="0" w:color="000000"/>
              <w:right w:val="single" w:sz="6" w:space="0" w:color="000000"/>
            </w:tcBorders>
            <w:vAlign w:val="center"/>
          </w:tcPr>
          <w:p w14:paraId="0D00EE64" w14:textId="77777777" w:rsidR="009C0434" w:rsidRPr="0027449A" w:rsidRDefault="009C0434" w:rsidP="009623AA">
            <w:pPr>
              <w:spacing w:after="0" w:line="240" w:lineRule="auto"/>
              <w:rPr>
                <w:rFonts w:ascii="Times New Roman" w:hAnsi="Times New Roman" w:cs="Times New Roman"/>
                <w:sz w:val="24"/>
                <w:szCs w:val="24"/>
              </w:rPr>
            </w:pPr>
            <w:r w:rsidRPr="00865581">
              <w:rPr>
                <w:rFonts w:ascii="Times New Roman" w:hAnsi="Times New Roman" w:cs="Times New Roman"/>
                <w:sz w:val="24"/>
                <w:szCs w:val="24"/>
              </w:rPr>
              <w:t xml:space="preserve">Development of 6 or more </w:t>
            </w:r>
            <w:r>
              <w:rPr>
                <w:rFonts w:ascii="Times New Roman" w:hAnsi="Times New Roman" w:cs="Times New Roman"/>
                <w:sz w:val="24"/>
                <w:szCs w:val="24"/>
              </w:rPr>
              <w:t xml:space="preserve">new </w:t>
            </w:r>
            <w:r w:rsidRPr="00865581">
              <w:rPr>
                <w:rFonts w:ascii="Times New Roman" w:hAnsi="Times New Roman" w:cs="Times New Roman"/>
                <w:sz w:val="24"/>
                <w:szCs w:val="24"/>
              </w:rPr>
              <w:t xml:space="preserve">courses. This may include developing and teaching courses that are “new to you”. </w:t>
            </w:r>
          </w:p>
        </w:tc>
        <w:tc>
          <w:tcPr>
            <w:tcW w:w="501" w:type="pct"/>
            <w:tcBorders>
              <w:top w:val="single" w:sz="6" w:space="0" w:color="000000"/>
              <w:left w:val="single" w:sz="6" w:space="0" w:color="000000"/>
              <w:bottom w:val="single" w:sz="6" w:space="0" w:color="000000"/>
              <w:right w:val="single" w:sz="6" w:space="0" w:color="000000"/>
            </w:tcBorders>
          </w:tcPr>
          <w:p w14:paraId="77C62401" w14:textId="77777777" w:rsidR="009C0434" w:rsidRPr="0086639F" w:rsidRDefault="009C0434" w:rsidP="009623AA">
            <w:pPr>
              <w:widowControl w:val="0"/>
              <w:snapToGrid w:val="0"/>
              <w:spacing w:before="60" w:after="58"/>
              <w:jc w:val="center"/>
              <w:rPr>
                <w:rFonts w:ascii="Times New Roman" w:hAnsi="Times New Roman" w:cs="Times New Roman"/>
                <w:sz w:val="24"/>
                <w:szCs w:val="24"/>
              </w:rPr>
            </w:pPr>
            <w:r>
              <w:rPr>
                <w:rFonts w:ascii="Times New Roman" w:hAnsi="Times New Roman" w:cs="Times New Roman"/>
                <w:sz w:val="24"/>
                <w:szCs w:val="24"/>
              </w:rPr>
              <w:t>Yes</w:t>
            </w:r>
          </w:p>
        </w:tc>
        <w:tc>
          <w:tcPr>
            <w:tcW w:w="501" w:type="pct"/>
            <w:tcBorders>
              <w:top w:val="single" w:sz="6" w:space="0" w:color="000000"/>
              <w:left w:val="single" w:sz="6" w:space="0" w:color="000000"/>
              <w:bottom w:val="single" w:sz="6" w:space="0" w:color="000000"/>
              <w:right w:val="single" w:sz="6" w:space="0" w:color="000000"/>
            </w:tcBorders>
          </w:tcPr>
          <w:p w14:paraId="3F1C37B3" w14:textId="1B590A81" w:rsidR="009C0434" w:rsidRDefault="00D13E2D" w:rsidP="009623AA">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406" w:type="pct"/>
            <w:tcBorders>
              <w:top w:val="single" w:sz="6" w:space="0" w:color="000000"/>
              <w:left w:val="single" w:sz="6" w:space="0" w:color="000000"/>
              <w:bottom w:val="single" w:sz="6" w:space="0" w:color="000000"/>
              <w:right w:val="double" w:sz="6" w:space="0" w:color="000000"/>
            </w:tcBorders>
            <w:vAlign w:val="center"/>
          </w:tcPr>
          <w:p w14:paraId="0760249E" w14:textId="3C2A556E" w:rsidR="009C0434" w:rsidRDefault="009C0434" w:rsidP="009623AA">
            <w:pPr>
              <w:widowControl w:val="0"/>
              <w:snapToGrid w:val="0"/>
              <w:spacing w:before="60" w:after="58"/>
              <w:jc w:val="center"/>
              <w:rPr>
                <w:rFonts w:ascii="Times New Roman" w:hAnsi="Times New Roman" w:cs="Times New Roman"/>
                <w:sz w:val="14"/>
                <w:szCs w:val="14"/>
              </w:rPr>
            </w:pPr>
          </w:p>
        </w:tc>
      </w:tr>
      <w:tr w:rsidR="009C0434" w14:paraId="2C3CA444" w14:textId="77777777" w:rsidTr="00897E22">
        <w:trPr>
          <w:jc w:val="center"/>
        </w:trPr>
        <w:tc>
          <w:tcPr>
            <w:tcW w:w="3591" w:type="pct"/>
            <w:tcBorders>
              <w:top w:val="single" w:sz="6" w:space="0" w:color="000000"/>
              <w:left w:val="single" w:sz="6" w:space="0" w:color="000000"/>
              <w:bottom w:val="single" w:sz="6" w:space="0" w:color="000000"/>
              <w:right w:val="single" w:sz="6" w:space="0" w:color="000000"/>
            </w:tcBorders>
            <w:vAlign w:val="center"/>
            <w:hideMark/>
          </w:tcPr>
          <w:p w14:paraId="7C3D237F" w14:textId="77777777" w:rsidR="009C0434" w:rsidRPr="004926C6" w:rsidRDefault="009C0434" w:rsidP="009623AA">
            <w:pPr>
              <w:widowControl w:val="0"/>
              <w:snapToGrid w:val="0"/>
              <w:spacing w:before="60" w:after="58"/>
              <w:rPr>
                <w:rFonts w:ascii="Times New Roman" w:hAnsi="Times New Roman" w:cs="Times New Roman"/>
                <w:sz w:val="24"/>
                <w:szCs w:val="24"/>
              </w:rPr>
            </w:pPr>
            <w:r w:rsidRPr="0027449A">
              <w:rPr>
                <w:rFonts w:ascii="Times New Roman" w:hAnsi="Times New Roman" w:cs="Times New Roman"/>
                <w:sz w:val="24"/>
                <w:szCs w:val="24"/>
              </w:rPr>
              <w:t>Significant revision of existing course(s)</w:t>
            </w:r>
            <w:r>
              <w:rPr>
                <w:rFonts w:ascii="Times New Roman" w:hAnsi="Times New Roman" w:cs="Times New Roman"/>
                <w:sz w:val="24"/>
                <w:szCs w:val="24"/>
              </w:rPr>
              <w:t xml:space="preserve">. </w:t>
            </w:r>
            <w:r w:rsidRPr="004926C6">
              <w:rPr>
                <w:rFonts w:ascii="Times New Roman" w:hAnsi="Times New Roman" w:cs="Times New Roman"/>
                <w:sz w:val="24"/>
                <w:szCs w:val="24"/>
              </w:rPr>
              <w:t>Examples might include flipping a class, converting a traditional lecture course to online, introducing new labs, etc</w:t>
            </w:r>
          </w:p>
        </w:tc>
        <w:tc>
          <w:tcPr>
            <w:tcW w:w="501" w:type="pct"/>
            <w:tcBorders>
              <w:top w:val="single" w:sz="6" w:space="0" w:color="000000"/>
              <w:left w:val="single" w:sz="6" w:space="0" w:color="000000"/>
              <w:bottom w:val="single" w:sz="6" w:space="0" w:color="000000"/>
              <w:right w:val="single" w:sz="6" w:space="0" w:color="000000"/>
            </w:tcBorders>
          </w:tcPr>
          <w:p w14:paraId="5087B0CD" w14:textId="77777777" w:rsidR="009C0434" w:rsidRDefault="009C0434" w:rsidP="009623AA">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501" w:type="pct"/>
            <w:tcBorders>
              <w:top w:val="single" w:sz="6" w:space="0" w:color="000000"/>
              <w:left w:val="single" w:sz="6" w:space="0" w:color="000000"/>
              <w:bottom w:val="single" w:sz="6" w:space="0" w:color="000000"/>
              <w:right w:val="single" w:sz="6" w:space="0" w:color="000000"/>
            </w:tcBorders>
          </w:tcPr>
          <w:p w14:paraId="46B0E385" w14:textId="38C12F37" w:rsidR="009C0434" w:rsidRDefault="00D13E2D" w:rsidP="009623AA">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406" w:type="pct"/>
            <w:tcBorders>
              <w:top w:val="single" w:sz="6" w:space="0" w:color="000000"/>
              <w:left w:val="single" w:sz="6" w:space="0" w:color="000000"/>
              <w:bottom w:val="single" w:sz="6" w:space="0" w:color="000000"/>
              <w:right w:val="double" w:sz="6" w:space="0" w:color="000000"/>
            </w:tcBorders>
            <w:vAlign w:val="center"/>
            <w:hideMark/>
          </w:tcPr>
          <w:p w14:paraId="00969772" w14:textId="3891A698" w:rsidR="009C0434" w:rsidRDefault="009C0434" w:rsidP="009623AA">
            <w:pPr>
              <w:widowControl w:val="0"/>
              <w:snapToGrid w:val="0"/>
              <w:spacing w:before="60" w:after="58"/>
              <w:jc w:val="center"/>
              <w:rPr>
                <w:rFonts w:ascii="Times New Roman" w:hAnsi="Times New Roman" w:cs="Times New Roman"/>
                <w:sz w:val="14"/>
                <w:szCs w:val="14"/>
              </w:rPr>
            </w:pPr>
          </w:p>
        </w:tc>
      </w:tr>
      <w:tr w:rsidR="009C0434" w14:paraId="32A38AF0" w14:textId="77777777" w:rsidTr="00897E22">
        <w:trPr>
          <w:jc w:val="center"/>
        </w:trPr>
        <w:tc>
          <w:tcPr>
            <w:tcW w:w="3591" w:type="pct"/>
            <w:tcBorders>
              <w:top w:val="single" w:sz="6" w:space="0" w:color="000000"/>
              <w:left w:val="single" w:sz="6" w:space="0" w:color="000000"/>
              <w:bottom w:val="single" w:sz="6" w:space="0" w:color="000000"/>
              <w:right w:val="single" w:sz="6" w:space="0" w:color="000000"/>
            </w:tcBorders>
            <w:vAlign w:val="center"/>
          </w:tcPr>
          <w:p w14:paraId="2D7692DB" w14:textId="77777777" w:rsidR="009C0434" w:rsidRPr="0027449A" w:rsidRDefault="009C0434" w:rsidP="009623AA">
            <w:pPr>
              <w:widowControl w:val="0"/>
              <w:snapToGrid w:val="0"/>
              <w:spacing w:before="60" w:after="58"/>
              <w:rPr>
                <w:rFonts w:ascii="Times New Roman" w:hAnsi="Times New Roman" w:cs="Times New Roman"/>
                <w:sz w:val="24"/>
                <w:szCs w:val="24"/>
              </w:rPr>
            </w:pPr>
            <w:r>
              <w:rPr>
                <w:rFonts w:ascii="Times New Roman" w:hAnsi="Times New Roman" w:cs="Times New Roman"/>
                <w:sz w:val="24"/>
                <w:szCs w:val="24"/>
              </w:rPr>
              <w:t>Minor revision of existing course(s) (e.g., new assignments, updated exams)</w:t>
            </w:r>
          </w:p>
        </w:tc>
        <w:tc>
          <w:tcPr>
            <w:tcW w:w="501" w:type="pct"/>
            <w:tcBorders>
              <w:top w:val="single" w:sz="6" w:space="0" w:color="000000"/>
              <w:left w:val="single" w:sz="6" w:space="0" w:color="000000"/>
              <w:bottom w:val="single" w:sz="6" w:space="0" w:color="000000"/>
              <w:right w:val="single" w:sz="6" w:space="0" w:color="000000"/>
            </w:tcBorders>
          </w:tcPr>
          <w:p w14:paraId="38ECABD8" w14:textId="77777777" w:rsidR="009C0434" w:rsidRPr="0086639F" w:rsidRDefault="009C0434" w:rsidP="009623AA">
            <w:pPr>
              <w:widowControl w:val="0"/>
              <w:snapToGrid w:val="0"/>
              <w:spacing w:before="60" w:after="58"/>
              <w:jc w:val="center"/>
              <w:rPr>
                <w:rFonts w:ascii="Times New Roman" w:hAnsi="Times New Roman" w:cs="Times New Roman"/>
                <w:sz w:val="24"/>
                <w:szCs w:val="24"/>
              </w:rPr>
            </w:pPr>
            <w:r>
              <w:rPr>
                <w:rFonts w:ascii="Times New Roman" w:hAnsi="Times New Roman" w:cs="Times New Roman"/>
                <w:sz w:val="24"/>
                <w:szCs w:val="24"/>
              </w:rPr>
              <w:t>Yes</w:t>
            </w:r>
          </w:p>
        </w:tc>
        <w:tc>
          <w:tcPr>
            <w:tcW w:w="501" w:type="pct"/>
            <w:tcBorders>
              <w:top w:val="single" w:sz="6" w:space="0" w:color="000000"/>
              <w:left w:val="single" w:sz="6" w:space="0" w:color="000000"/>
              <w:bottom w:val="single" w:sz="6" w:space="0" w:color="000000"/>
              <w:right w:val="single" w:sz="6" w:space="0" w:color="000000"/>
            </w:tcBorders>
          </w:tcPr>
          <w:p w14:paraId="48139F7D" w14:textId="7AD5185F" w:rsidR="009C0434" w:rsidRPr="00D13E2D" w:rsidRDefault="00D13E2D" w:rsidP="009623AA">
            <w:pPr>
              <w:widowControl w:val="0"/>
              <w:snapToGrid w:val="0"/>
              <w:spacing w:before="60" w:after="58"/>
              <w:jc w:val="center"/>
              <w:rPr>
                <w:rFonts w:ascii="Times New Roman" w:hAnsi="Times New Roman" w:cs="Times New Roman"/>
                <w:b/>
                <w:bCs/>
                <w:sz w:val="14"/>
                <w:szCs w:val="14"/>
              </w:rPr>
            </w:pPr>
            <w:r w:rsidRPr="0086639F">
              <w:rPr>
                <w:rFonts w:ascii="Times New Roman" w:hAnsi="Times New Roman" w:cs="Times New Roman"/>
                <w:sz w:val="24"/>
                <w:szCs w:val="24"/>
              </w:rPr>
              <w:t>Yes</w:t>
            </w:r>
          </w:p>
        </w:tc>
        <w:tc>
          <w:tcPr>
            <w:tcW w:w="406" w:type="pct"/>
            <w:tcBorders>
              <w:top w:val="single" w:sz="6" w:space="0" w:color="000000"/>
              <w:left w:val="single" w:sz="6" w:space="0" w:color="000000"/>
              <w:bottom w:val="single" w:sz="6" w:space="0" w:color="000000"/>
              <w:right w:val="double" w:sz="6" w:space="0" w:color="000000"/>
            </w:tcBorders>
            <w:vAlign w:val="center"/>
          </w:tcPr>
          <w:p w14:paraId="6A895C37" w14:textId="0B15380A" w:rsidR="009C0434" w:rsidRDefault="009C0434" w:rsidP="009623AA">
            <w:pPr>
              <w:widowControl w:val="0"/>
              <w:snapToGrid w:val="0"/>
              <w:spacing w:before="60" w:after="58"/>
              <w:jc w:val="center"/>
              <w:rPr>
                <w:rFonts w:ascii="Times New Roman" w:hAnsi="Times New Roman" w:cs="Times New Roman"/>
                <w:sz w:val="14"/>
                <w:szCs w:val="14"/>
              </w:rPr>
            </w:pPr>
          </w:p>
        </w:tc>
      </w:tr>
      <w:tr w:rsidR="009C0434" w14:paraId="4ACC5733" w14:textId="77777777" w:rsidTr="00897E22">
        <w:trPr>
          <w:jc w:val="center"/>
        </w:trPr>
        <w:tc>
          <w:tcPr>
            <w:tcW w:w="3591" w:type="pct"/>
            <w:tcBorders>
              <w:top w:val="single" w:sz="6" w:space="0" w:color="000000"/>
              <w:left w:val="single" w:sz="6" w:space="0" w:color="000000"/>
              <w:bottom w:val="single" w:sz="6" w:space="0" w:color="000000"/>
              <w:right w:val="single" w:sz="6" w:space="0" w:color="000000"/>
            </w:tcBorders>
            <w:vAlign w:val="center"/>
            <w:hideMark/>
          </w:tcPr>
          <w:p w14:paraId="4715F4AD" w14:textId="77777777" w:rsidR="009C0434" w:rsidRPr="004926C6" w:rsidRDefault="009C0434" w:rsidP="009623AA">
            <w:pPr>
              <w:spacing w:after="0" w:line="240" w:lineRule="auto"/>
              <w:rPr>
                <w:rFonts w:ascii="Times New Roman" w:hAnsi="Times New Roman" w:cs="Times New Roman"/>
                <w:sz w:val="24"/>
                <w:szCs w:val="24"/>
              </w:rPr>
            </w:pPr>
            <w:r w:rsidRPr="004926C6">
              <w:rPr>
                <w:rFonts w:ascii="Times New Roman" w:hAnsi="Times New Roman" w:cs="Times New Roman"/>
                <w:sz w:val="24"/>
                <w:szCs w:val="24"/>
              </w:rPr>
              <w:t>Contribution to program development (e.g. involvement in a new program proposal, development of new course proposals, etc.). Events counted here cannot also count in service</w:t>
            </w:r>
          </w:p>
        </w:tc>
        <w:tc>
          <w:tcPr>
            <w:tcW w:w="501" w:type="pct"/>
            <w:tcBorders>
              <w:top w:val="single" w:sz="6" w:space="0" w:color="000000"/>
              <w:left w:val="single" w:sz="6" w:space="0" w:color="000000"/>
              <w:bottom w:val="single" w:sz="6" w:space="0" w:color="000000"/>
              <w:right w:val="single" w:sz="6" w:space="0" w:color="000000"/>
            </w:tcBorders>
          </w:tcPr>
          <w:p w14:paraId="3058625F" w14:textId="77777777" w:rsidR="009C0434" w:rsidRDefault="009C0434" w:rsidP="009623AA">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501" w:type="pct"/>
            <w:tcBorders>
              <w:top w:val="single" w:sz="6" w:space="0" w:color="000000"/>
              <w:left w:val="single" w:sz="6" w:space="0" w:color="000000"/>
              <w:bottom w:val="single" w:sz="6" w:space="0" w:color="000000"/>
              <w:right w:val="single" w:sz="6" w:space="0" w:color="000000"/>
            </w:tcBorders>
          </w:tcPr>
          <w:p w14:paraId="5B94F41E" w14:textId="2E9E3A93" w:rsidR="009C0434" w:rsidRDefault="00D13E2D" w:rsidP="009623AA">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406" w:type="pct"/>
            <w:tcBorders>
              <w:top w:val="single" w:sz="6" w:space="0" w:color="000000"/>
              <w:left w:val="single" w:sz="6" w:space="0" w:color="000000"/>
              <w:bottom w:val="single" w:sz="6" w:space="0" w:color="000000"/>
              <w:right w:val="double" w:sz="6" w:space="0" w:color="000000"/>
            </w:tcBorders>
            <w:vAlign w:val="center"/>
            <w:hideMark/>
          </w:tcPr>
          <w:p w14:paraId="49C2A1F7" w14:textId="33DA5FAB" w:rsidR="009C0434" w:rsidRDefault="009C0434" w:rsidP="009623AA">
            <w:pPr>
              <w:widowControl w:val="0"/>
              <w:snapToGrid w:val="0"/>
              <w:spacing w:before="60" w:after="58"/>
              <w:jc w:val="center"/>
              <w:rPr>
                <w:rFonts w:ascii="Times New Roman" w:hAnsi="Times New Roman" w:cs="Times New Roman"/>
                <w:sz w:val="14"/>
                <w:szCs w:val="14"/>
              </w:rPr>
            </w:pPr>
          </w:p>
        </w:tc>
      </w:tr>
      <w:tr w:rsidR="009C0434" w14:paraId="0A95225E" w14:textId="77777777" w:rsidTr="00897E22">
        <w:trPr>
          <w:jc w:val="center"/>
        </w:trPr>
        <w:tc>
          <w:tcPr>
            <w:tcW w:w="3591" w:type="pct"/>
            <w:tcBorders>
              <w:top w:val="single" w:sz="6" w:space="0" w:color="000000"/>
              <w:left w:val="single" w:sz="6" w:space="0" w:color="000000"/>
              <w:bottom w:val="single" w:sz="6" w:space="0" w:color="000000"/>
              <w:right w:val="single" w:sz="6" w:space="0" w:color="000000"/>
            </w:tcBorders>
            <w:vAlign w:val="center"/>
          </w:tcPr>
          <w:p w14:paraId="1C3A0A88" w14:textId="77777777" w:rsidR="009C0434" w:rsidRPr="0027449A" w:rsidRDefault="009C0434" w:rsidP="009623AA">
            <w:pPr>
              <w:spacing w:after="0" w:line="240" w:lineRule="auto"/>
              <w:rPr>
                <w:rFonts w:ascii="Times New Roman" w:hAnsi="Times New Roman" w:cs="Times New Roman"/>
                <w:sz w:val="24"/>
                <w:szCs w:val="24"/>
              </w:rPr>
            </w:pPr>
            <w:r w:rsidRPr="00865581">
              <w:rPr>
                <w:rFonts w:ascii="Times New Roman" w:hAnsi="Times New Roman" w:cs="Times New Roman"/>
                <w:sz w:val="24"/>
                <w:szCs w:val="24"/>
              </w:rPr>
              <w:t xml:space="preserve">Lead/coordinator of program development (e.g. proposal of a new program). </w:t>
            </w:r>
            <w:r>
              <w:rPr>
                <w:rFonts w:ascii="Times New Roman" w:hAnsi="Times New Roman" w:cs="Times New Roman"/>
                <w:sz w:val="24"/>
                <w:szCs w:val="24"/>
              </w:rPr>
              <w:t>Events counted here cannot also count in service</w:t>
            </w:r>
          </w:p>
        </w:tc>
        <w:tc>
          <w:tcPr>
            <w:tcW w:w="501" w:type="pct"/>
            <w:tcBorders>
              <w:top w:val="single" w:sz="6" w:space="0" w:color="000000"/>
              <w:left w:val="single" w:sz="6" w:space="0" w:color="000000"/>
              <w:bottom w:val="single" w:sz="6" w:space="0" w:color="000000"/>
              <w:right w:val="single" w:sz="6" w:space="0" w:color="000000"/>
            </w:tcBorders>
          </w:tcPr>
          <w:p w14:paraId="79B2D66C" w14:textId="77777777" w:rsidR="009C0434" w:rsidRPr="0086639F" w:rsidRDefault="009C0434" w:rsidP="009623AA">
            <w:pPr>
              <w:widowControl w:val="0"/>
              <w:snapToGrid w:val="0"/>
              <w:spacing w:before="60" w:after="58"/>
              <w:jc w:val="center"/>
              <w:rPr>
                <w:rFonts w:ascii="Times New Roman" w:hAnsi="Times New Roman" w:cs="Times New Roman"/>
                <w:sz w:val="24"/>
                <w:szCs w:val="24"/>
              </w:rPr>
            </w:pPr>
            <w:r>
              <w:rPr>
                <w:rFonts w:ascii="Times New Roman" w:hAnsi="Times New Roman" w:cs="Times New Roman"/>
                <w:sz w:val="24"/>
                <w:szCs w:val="24"/>
              </w:rPr>
              <w:t>Yes</w:t>
            </w:r>
          </w:p>
        </w:tc>
        <w:tc>
          <w:tcPr>
            <w:tcW w:w="501" w:type="pct"/>
            <w:tcBorders>
              <w:top w:val="single" w:sz="6" w:space="0" w:color="000000"/>
              <w:left w:val="single" w:sz="6" w:space="0" w:color="000000"/>
              <w:bottom w:val="single" w:sz="6" w:space="0" w:color="000000"/>
              <w:right w:val="single" w:sz="6" w:space="0" w:color="000000"/>
            </w:tcBorders>
          </w:tcPr>
          <w:p w14:paraId="71A5F8EC" w14:textId="2CDE439C" w:rsidR="009C0434" w:rsidRDefault="00D13E2D" w:rsidP="009623AA">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406" w:type="pct"/>
            <w:tcBorders>
              <w:top w:val="single" w:sz="6" w:space="0" w:color="000000"/>
              <w:left w:val="single" w:sz="6" w:space="0" w:color="000000"/>
              <w:bottom w:val="single" w:sz="6" w:space="0" w:color="000000"/>
              <w:right w:val="double" w:sz="6" w:space="0" w:color="000000"/>
            </w:tcBorders>
            <w:vAlign w:val="center"/>
          </w:tcPr>
          <w:p w14:paraId="5CD8F753" w14:textId="7C660A4C" w:rsidR="009C0434" w:rsidRDefault="009C0434" w:rsidP="009623AA">
            <w:pPr>
              <w:widowControl w:val="0"/>
              <w:snapToGrid w:val="0"/>
              <w:spacing w:before="60" w:after="58"/>
              <w:jc w:val="center"/>
              <w:rPr>
                <w:rFonts w:ascii="Times New Roman" w:hAnsi="Times New Roman" w:cs="Times New Roman"/>
                <w:sz w:val="14"/>
                <w:szCs w:val="14"/>
              </w:rPr>
            </w:pPr>
          </w:p>
        </w:tc>
      </w:tr>
      <w:tr w:rsidR="009C0434" w14:paraId="4E095CB6" w14:textId="77777777" w:rsidTr="00897E22">
        <w:trPr>
          <w:jc w:val="center"/>
        </w:trPr>
        <w:tc>
          <w:tcPr>
            <w:tcW w:w="3591" w:type="pct"/>
            <w:tcBorders>
              <w:top w:val="single" w:sz="6" w:space="0" w:color="000000"/>
              <w:left w:val="single" w:sz="6" w:space="0" w:color="000000"/>
              <w:bottom w:val="single" w:sz="6" w:space="0" w:color="000000"/>
              <w:right w:val="single" w:sz="6" w:space="0" w:color="000000"/>
            </w:tcBorders>
            <w:vAlign w:val="center"/>
            <w:hideMark/>
          </w:tcPr>
          <w:p w14:paraId="16542341" w14:textId="0DB5F98F" w:rsidR="009C0434" w:rsidRPr="0027449A" w:rsidRDefault="009C0434" w:rsidP="009623AA">
            <w:pPr>
              <w:widowControl w:val="0"/>
              <w:snapToGrid w:val="0"/>
              <w:spacing w:before="60" w:after="58"/>
              <w:rPr>
                <w:rFonts w:ascii="Times New Roman" w:hAnsi="Times New Roman" w:cs="Times New Roman"/>
                <w:sz w:val="24"/>
                <w:szCs w:val="24"/>
              </w:rPr>
            </w:pPr>
            <w:r w:rsidRPr="0027449A">
              <w:rPr>
                <w:rFonts w:ascii="Times New Roman" w:hAnsi="Times New Roman" w:cs="Times New Roman"/>
                <w:sz w:val="24"/>
                <w:szCs w:val="24"/>
              </w:rPr>
              <w:t>Innovative teaching methods</w:t>
            </w:r>
          </w:p>
        </w:tc>
        <w:tc>
          <w:tcPr>
            <w:tcW w:w="501" w:type="pct"/>
            <w:tcBorders>
              <w:top w:val="single" w:sz="6" w:space="0" w:color="000000"/>
              <w:left w:val="single" w:sz="6" w:space="0" w:color="000000"/>
              <w:bottom w:val="single" w:sz="6" w:space="0" w:color="000000"/>
              <w:right w:val="single" w:sz="6" w:space="0" w:color="000000"/>
            </w:tcBorders>
          </w:tcPr>
          <w:p w14:paraId="34D92372" w14:textId="77777777" w:rsidR="009C0434" w:rsidRDefault="009C0434" w:rsidP="009623AA">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501" w:type="pct"/>
            <w:tcBorders>
              <w:top w:val="single" w:sz="6" w:space="0" w:color="000000"/>
              <w:left w:val="single" w:sz="6" w:space="0" w:color="000000"/>
              <w:bottom w:val="single" w:sz="6" w:space="0" w:color="000000"/>
              <w:right w:val="single" w:sz="6" w:space="0" w:color="000000"/>
            </w:tcBorders>
          </w:tcPr>
          <w:p w14:paraId="725D67EF" w14:textId="77777777" w:rsidR="009C0434" w:rsidRDefault="009C0434" w:rsidP="009623AA">
            <w:pPr>
              <w:widowControl w:val="0"/>
              <w:snapToGrid w:val="0"/>
              <w:spacing w:before="60" w:after="58"/>
              <w:jc w:val="center"/>
              <w:rPr>
                <w:rFonts w:ascii="Times New Roman" w:hAnsi="Times New Roman" w:cs="Times New Roman"/>
                <w:sz w:val="14"/>
                <w:szCs w:val="14"/>
              </w:rPr>
            </w:pPr>
          </w:p>
        </w:tc>
        <w:tc>
          <w:tcPr>
            <w:tcW w:w="406" w:type="pct"/>
            <w:tcBorders>
              <w:top w:val="single" w:sz="6" w:space="0" w:color="000000"/>
              <w:left w:val="single" w:sz="6" w:space="0" w:color="000000"/>
              <w:bottom w:val="single" w:sz="6" w:space="0" w:color="000000"/>
              <w:right w:val="double" w:sz="6" w:space="0" w:color="000000"/>
            </w:tcBorders>
            <w:vAlign w:val="center"/>
            <w:hideMark/>
          </w:tcPr>
          <w:p w14:paraId="0931940D" w14:textId="074B648F" w:rsidR="009C0434" w:rsidRDefault="009C0434" w:rsidP="009623AA">
            <w:pPr>
              <w:widowControl w:val="0"/>
              <w:snapToGrid w:val="0"/>
              <w:spacing w:before="60" w:after="58"/>
              <w:jc w:val="center"/>
              <w:rPr>
                <w:rFonts w:ascii="Times New Roman" w:hAnsi="Times New Roman" w:cs="Times New Roman"/>
                <w:sz w:val="14"/>
                <w:szCs w:val="14"/>
              </w:rPr>
            </w:pPr>
          </w:p>
        </w:tc>
      </w:tr>
      <w:tr w:rsidR="009C0434" w14:paraId="3FD3AF0F" w14:textId="77777777" w:rsidTr="00897E22">
        <w:trPr>
          <w:jc w:val="center"/>
        </w:trPr>
        <w:tc>
          <w:tcPr>
            <w:tcW w:w="3591" w:type="pct"/>
            <w:tcBorders>
              <w:top w:val="single" w:sz="6" w:space="0" w:color="000000"/>
              <w:left w:val="single" w:sz="6" w:space="0" w:color="000000"/>
              <w:bottom w:val="single" w:sz="6" w:space="0" w:color="000000"/>
              <w:right w:val="single" w:sz="6" w:space="0" w:color="000000"/>
            </w:tcBorders>
            <w:vAlign w:val="center"/>
            <w:hideMark/>
          </w:tcPr>
          <w:p w14:paraId="58368F7A" w14:textId="77777777" w:rsidR="009C0434" w:rsidRPr="004926C6" w:rsidRDefault="009C0434" w:rsidP="009623AA">
            <w:pPr>
              <w:spacing w:after="0" w:line="240" w:lineRule="auto"/>
              <w:rPr>
                <w:rFonts w:ascii="Times New Roman" w:hAnsi="Times New Roman" w:cs="Times New Roman"/>
                <w:sz w:val="24"/>
                <w:szCs w:val="24"/>
              </w:rPr>
            </w:pPr>
            <w:r w:rsidRPr="004926C6">
              <w:rPr>
                <w:rFonts w:ascii="Times New Roman" w:hAnsi="Times New Roman" w:cs="Times New Roman"/>
                <w:sz w:val="24"/>
                <w:szCs w:val="24"/>
              </w:rPr>
              <w:t>Evaluations of candidate’s teaching by appropriate peer/mentor. An average of 1 evaluation per year of the review period. The evaluations should be completed using the approved form.</w:t>
            </w:r>
          </w:p>
          <w:p w14:paraId="402B2199" w14:textId="77777777" w:rsidR="009C0434" w:rsidRPr="0027449A" w:rsidRDefault="009C0434" w:rsidP="009623AA">
            <w:pPr>
              <w:widowControl w:val="0"/>
              <w:snapToGrid w:val="0"/>
              <w:spacing w:before="60" w:after="58"/>
              <w:rPr>
                <w:rFonts w:ascii="Times New Roman" w:hAnsi="Times New Roman" w:cs="Times New Roman"/>
                <w:sz w:val="24"/>
                <w:szCs w:val="24"/>
              </w:rPr>
            </w:pPr>
          </w:p>
        </w:tc>
        <w:tc>
          <w:tcPr>
            <w:tcW w:w="501" w:type="pct"/>
            <w:tcBorders>
              <w:top w:val="single" w:sz="6" w:space="0" w:color="000000"/>
              <w:left w:val="single" w:sz="6" w:space="0" w:color="000000"/>
              <w:bottom w:val="single" w:sz="6" w:space="0" w:color="000000"/>
              <w:right w:val="single" w:sz="6" w:space="0" w:color="000000"/>
            </w:tcBorders>
          </w:tcPr>
          <w:p w14:paraId="51B4C219" w14:textId="77777777" w:rsidR="009C0434" w:rsidRDefault="009C0434" w:rsidP="009623AA">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501" w:type="pct"/>
            <w:tcBorders>
              <w:top w:val="single" w:sz="6" w:space="0" w:color="000000"/>
              <w:left w:val="single" w:sz="6" w:space="0" w:color="000000"/>
              <w:bottom w:val="single" w:sz="6" w:space="0" w:color="000000"/>
              <w:right w:val="single" w:sz="6" w:space="0" w:color="000000"/>
            </w:tcBorders>
          </w:tcPr>
          <w:p w14:paraId="54B7C449" w14:textId="77777777" w:rsidR="009C0434" w:rsidRDefault="009C0434" w:rsidP="009623AA">
            <w:pPr>
              <w:widowControl w:val="0"/>
              <w:snapToGrid w:val="0"/>
              <w:spacing w:before="60" w:after="58"/>
              <w:jc w:val="center"/>
              <w:rPr>
                <w:rFonts w:ascii="Times New Roman" w:hAnsi="Times New Roman" w:cs="Times New Roman"/>
                <w:sz w:val="14"/>
                <w:szCs w:val="14"/>
              </w:rPr>
            </w:pPr>
          </w:p>
        </w:tc>
        <w:tc>
          <w:tcPr>
            <w:tcW w:w="406" w:type="pct"/>
            <w:tcBorders>
              <w:top w:val="single" w:sz="6" w:space="0" w:color="000000"/>
              <w:left w:val="single" w:sz="6" w:space="0" w:color="000000"/>
              <w:bottom w:val="single" w:sz="6" w:space="0" w:color="000000"/>
              <w:right w:val="double" w:sz="6" w:space="0" w:color="000000"/>
            </w:tcBorders>
            <w:vAlign w:val="center"/>
            <w:hideMark/>
          </w:tcPr>
          <w:p w14:paraId="1E8718EB" w14:textId="04693F8D" w:rsidR="009C0434" w:rsidRDefault="009C0434" w:rsidP="009623AA">
            <w:pPr>
              <w:widowControl w:val="0"/>
              <w:snapToGrid w:val="0"/>
              <w:spacing w:before="60" w:after="58"/>
              <w:jc w:val="center"/>
              <w:rPr>
                <w:rFonts w:ascii="Times New Roman" w:hAnsi="Times New Roman" w:cs="Times New Roman"/>
                <w:sz w:val="14"/>
                <w:szCs w:val="14"/>
              </w:rPr>
            </w:pPr>
          </w:p>
        </w:tc>
      </w:tr>
      <w:tr w:rsidR="009C0434" w14:paraId="3AAAB201" w14:textId="77777777" w:rsidTr="00897E22">
        <w:trPr>
          <w:jc w:val="center"/>
        </w:trPr>
        <w:tc>
          <w:tcPr>
            <w:tcW w:w="3591" w:type="pct"/>
            <w:tcBorders>
              <w:top w:val="single" w:sz="6" w:space="0" w:color="000000"/>
              <w:left w:val="single" w:sz="6" w:space="0" w:color="000000"/>
              <w:bottom w:val="single" w:sz="6" w:space="0" w:color="000000"/>
              <w:right w:val="single" w:sz="6" w:space="0" w:color="000000"/>
            </w:tcBorders>
            <w:vAlign w:val="center"/>
            <w:hideMark/>
          </w:tcPr>
          <w:p w14:paraId="36EFBB6D" w14:textId="0F1ED28D" w:rsidR="009C0434" w:rsidRPr="004926C6" w:rsidRDefault="009C0434" w:rsidP="009623AA">
            <w:pPr>
              <w:widowControl w:val="0"/>
              <w:snapToGrid w:val="0"/>
              <w:spacing w:before="60" w:after="58"/>
              <w:rPr>
                <w:rFonts w:ascii="Times New Roman" w:hAnsi="Times New Roman" w:cs="Times New Roman"/>
                <w:sz w:val="24"/>
                <w:szCs w:val="24"/>
              </w:rPr>
            </w:pPr>
            <w:r w:rsidRPr="004926C6">
              <w:rPr>
                <w:rFonts w:ascii="Times New Roman" w:hAnsi="Times New Roman" w:cs="Times New Roman"/>
                <w:sz w:val="24"/>
                <w:szCs w:val="24"/>
              </w:rPr>
              <w:t xml:space="preserve">Direction of 2-4 individual student research projects during the review period. Candidate must provide evidence that objectives of the project were met. Faculty members may receive credit for students not officially registered for </w:t>
            </w:r>
            <w:r>
              <w:rPr>
                <w:rFonts w:ascii="Times New Roman" w:hAnsi="Times New Roman" w:cs="Times New Roman"/>
                <w:sz w:val="24"/>
                <w:szCs w:val="24"/>
              </w:rPr>
              <w:t>a</w:t>
            </w:r>
            <w:r w:rsidRPr="004926C6">
              <w:rPr>
                <w:rFonts w:ascii="Times New Roman" w:hAnsi="Times New Roman" w:cs="Times New Roman"/>
                <w:sz w:val="24"/>
                <w:szCs w:val="24"/>
              </w:rPr>
              <w:t xml:space="preserve"> research course as long as the student gives an individual poster or oral presentation at the end of the semester. Faculty members may receive credit for multiple semesters directing the same student if the student gives multiple poster/oral presentations.</w:t>
            </w:r>
          </w:p>
        </w:tc>
        <w:tc>
          <w:tcPr>
            <w:tcW w:w="501" w:type="pct"/>
            <w:tcBorders>
              <w:top w:val="single" w:sz="6" w:space="0" w:color="000000"/>
              <w:left w:val="single" w:sz="6" w:space="0" w:color="000000"/>
              <w:bottom w:val="single" w:sz="6" w:space="0" w:color="000000"/>
              <w:right w:val="single" w:sz="6" w:space="0" w:color="000000"/>
            </w:tcBorders>
          </w:tcPr>
          <w:p w14:paraId="25F60A6F" w14:textId="77777777" w:rsidR="009C0434" w:rsidRDefault="009C0434" w:rsidP="009623AA">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501" w:type="pct"/>
            <w:tcBorders>
              <w:top w:val="single" w:sz="6" w:space="0" w:color="000000"/>
              <w:left w:val="single" w:sz="6" w:space="0" w:color="000000"/>
              <w:bottom w:val="single" w:sz="6" w:space="0" w:color="000000"/>
              <w:right w:val="single" w:sz="6" w:space="0" w:color="000000"/>
            </w:tcBorders>
          </w:tcPr>
          <w:p w14:paraId="68756D0C" w14:textId="5989D24A" w:rsidR="009C0434" w:rsidRDefault="00D13E2D" w:rsidP="009623AA">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406" w:type="pct"/>
            <w:tcBorders>
              <w:top w:val="single" w:sz="6" w:space="0" w:color="000000"/>
              <w:left w:val="single" w:sz="6" w:space="0" w:color="000000"/>
              <w:bottom w:val="single" w:sz="6" w:space="0" w:color="000000"/>
              <w:right w:val="double" w:sz="6" w:space="0" w:color="000000"/>
            </w:tcBorders>
            <w:vAlign w:val="center"/>
          </w:tcPr>
          <w:p w14:paraId="6AFB02E3" w14:textId="28F209F9" w:rsidR="009C0434" w:rsidRDefault="009C0434" w:rsidP="009623AA">
            <w:pPr>
              <w:widowControl w:val="0"/>
              <w:snapToGrid w:val="0"/>
              <w:spacing w:before="60" w:after="58"/>
              <w:jc w:val="center"/>
              <w:rPr>
                <w:rFonts w:ascii="Times New Roman" w:hAnsi="Times New Roman" w:cs="Times New Roman"/>
                <w:sz w:val="14"/>
                <w:szCs w:val="14"/>
              </w:rPr>
            </w:pPr>
          </w:p>
        </w:tc>
      </w:tr>
      <w:tr w:rsidR="009C0434" w14:paraId="11BB385A" w14:textId="77777777" w:rsidTr="00897E22">
        <w:trPr>
          <w:jc w:val="center"/>
        </w:trPr>
        <w:tc>
          <w:tcPr>
            <w:tcW w:w="3591" w:type="pct"/>
            <w:tcBorders>
              <w:top w:val="single" w:sz="6" w:space="0" w:color="000000"/>
              <w:left w:val="single" w:sz="6" w:space="0" w:color="000000"/>
              <w:bottom w:val="single" w:sz="6" w:space="0" w:color="000000"/>
              <w:right w:val="single" w:sz="6" w:space="0" w:color="000000"/>
            </w:tcBorders>
            <w:vAlign w:val="center"/>
          </w:tcPr>
          <w:p w14:paraId="417BADCD" w14:textId="77777777" w:rsidR="009C0434" w:rsidRPr="0027449A" w:rsidRDefault="009C0434" w:rsidP="009623AA">
            <w:pPr>
              <w:spacing w:after="0" w:line="240" w:lineRule="auto"/>
              <w:rPr>
                <w:rFonts w:ascii="Times New Roman" w:hAnsi="Times New Roman" w:cs="Times New Roman"/>
                <w:sz w:val="24"/>
                <w:szCs w:val="24"/>
              </w:rPr>
            </w:pPr>
            <w:r w:rsidRPr="004926C6">
              <w:rPr>
                <w:rFonts w:ascii="Times New Roman" w:hAnsi="Times New Roman" w:cs="Times New Roman"/>
                <w:sz w:val="24"/>
                <w:szCs w:val="24"/>
              </w:rPr>
              <w:t>Direction of 5 or more individual student research projects during the review period. At the committee’s discretion, extra credit may be awarded for exceptional work in this category</w:t>
            </w:r>
            <w:r>
              <w:rPr>
                <w:rFonts w:ascii="Times New Roman" w:hAnsi="Times New Roman" w:cs="Times New Roman"/>
                <w:sz w:val="24"/>
                <w:szCs w:val="24"/>
              </w:rPr>
              <w:t xml:space="preserve"> (e.g., working with a larger number of students, more complex projects, etc.)</w:t>
            </w:r>
          </w:p>
        </w:tc>
        <w:tc>
          <w:tcPr>
            <w:tcW w:w="501" w:type="pct"/>
            <w:tcBorders>
              <w:top w:val="single" w:sz="6" w:space="0" w:color="000000"/>
              <w:left w:val="single" w:sz="6" w:space="0" w:color="000000"/>
              <w:bottom w:val="single" w:sz="6" w:space="0" w:color="000000"/>
              <w:right w:val="single" w:sz="6" w:space="0" w:color="000000"/>
            </w:tcBorders>
          </w:tcPr>
          <w:p w14:paraId="40C7585B" w14:textId="77777777" w:rsidR="009C0434" w:rsidRPr="0086639F" w:rsidRDefault="009C0434" w:rsidP="009623AA">
            <w:pPr>
              <w:widowControl w:val="0"/>
              <w:snapToGrid w:val="0"/>
              <w:spacing w:before="60" w:after="58"/>
              <w:jc w:val="center"/>
              <w:rPr>
                <w:rFonts w:ascii="Times New Roman" w:hAnsi="Times New Roman" w:cs="Times New Roman"/>
                <w:sz w:val="24"/>
                <w:szCs w:val="24"/>
              </w:rPr>
            </w:pPr>
            <w:r>
              <w:rPr>
                <w:rFonts w:ascii="Times New Roman" w:hAnsi="Times New Roman" w:cs="Times New Roman"/>
                <w:sz w:val="24"/>
                <w:szCs w:val="24"/>
              </w:rPr>
              <w:t>Yes</w:t>
            </w:r>
          </w:p>
        </w:tc>
        <w:tc>
          <w:tcPr>
            <w:tcW w:w="501" w:type="pct"/>
            <w:tcBorders>
              <w:top w:val="single" w:sz="6" w:space="0" w:color="000000"/>
              <w:left w:val="single" w:sz="6" w:space="0" w:color="000000"/>
              <w:bottom w:val="single" w:sz="6" w:space="0" w:color="000000"/>
              <w:right w:val="single" w:sz="6" w:space="0" w:color="000000"/>
            </w:tcBorders>
          </w:tcPr>
          <w:p w14:paraId="26A7A2D4" w14:textId="34CF3B6B" w:rsidR="009C0434" w:rsidRDefault="00D13E2D" w:rsidP="009623AA">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406" w:type="pct"/>
            <w:tcBorders>
              <w:top w:val="single" w:sz="6" w:space="0" w:color="000000"/>
              <w:left w:val="single" w:sz="6" w:space="0" w:color="000000"/>
              <w:bottom w:val="single" w:sz="6" w:space="0" w:color="000000"/>
              <w:right w:val="double" w:sz="6" w:space="0" w:color="000000"/>
            </w:tcBorders>
            <w:vAlign w:val="center"/>
          </w:tcPr>
          <w:p w14:paraId="3A956E74" w14:textId="7BE54C28" w:rsidR="009C0434" w:rsidRDefault="009C0434" w:rsidP="009623AA">
            <w:pPr>
              <w:widowControl w:val="0"/>
              <w:snapToGrid w:val="0"/>
              <w:spacing w:before="60" w:after="58"/>
              <w:jc w:val="center"/>
              <w:rPr>
                <w:rFonts w:ascii="Times New Roman" w:hAnsi="Times New Roman" w:cs="Times New Roman"/>
                <w:sz w:val="14"/>
                <w:szCs w:val="14"/>
              </w:rPr>
            </w:pPr>
          </w:p>
        </w:tc>
      </w:tr>
      <w:tr w:rsidR="009C0434" w14:paraId="638B9BFB" w14:textId="77777777" w:rsidTr="00897E22">
        <w:trPr>
          <w:jc w:val="center"/>
        </w:trPr>
        <w:tc>
          <w:tcPr>
            <w:tcW w:w="3591" w:type="pct"/>
            <w:tcBorders>
              <w:top w:val="single" w:sz="6" w:space="0" w:color="000000"/>
              <w:left w:val="single" w:sz="6" w:space="0" w:color="000000"/>
              <w:bottom w:val="single" w:sz="6" w:space="0" w:color="000000"/>
              <w:right w:val="single" w:sz="6" w:space="0" w:color="000000"/>
            </w:tcBorders>
            <w:vAlign w:val="center"/>
            <w:hideMark/>
          </w:tcPr>
          <w:p w14:paraId="566D90DD" w14:textId="77777777" w:rsidR="009C0434" w:rsidRPr="004926C6" w:rsidRDefault="009C0434" w:rsidP="009623AA">
            <w:pPr>
              <w:spacing w:after="0" w:line="240" w:lineRule="auto"/>
              <w:rPr>
                <w:rFonts w:ascii="Times New Roman" w:hAnsi="Times New Roman" w:cs="Times New Roman"/>
                <w:sz w:val="24"/>
                <w:szCs w:val="24"/>
              </w:rPr>
            </w:pPr>
            <w:r w:rsidRPr="004926C6">
              <w:rPr>
                <w:rFonts w:ascii="Times New Roman" w:hAnsi="Times New Roman" w:cs="Times New Roman"/>
                <w:sz w:val="24"/>
                <w:szCs w:val="24"/>
              </w:rPr>
              <w:t>Direction of 2-4 individual student on-campus internships during the review period. Candidate must provide evidence that objectives of the project were met. Faculty members may receive credit for students not officially registered for an internship course as long as the student gives an individual poster or oral presentation at the end of the semester. Faculty members may receive credit for multiple semesters directing the same student if the student gives multiple poster/oral presentations.</w:t>
            </w:r>
          </w:p>
        </w:tc>
        <w:tc>
          <w:tcPr>
            <w:tcW w:w="501" w:type="pct"/>
            <w:tcBorders>
              <w:top w:val="single" w:sz="6" w:space="0" w:color="000000"/>
              <w:left w:val="single" w:sz="6" w:space="0" w:color="000000"/>
              <w:bottom w:val="single" w:sz="6" w:space="0" w:color="000000"/>
              <w:right w:val="single" w:sz="6" w:space="0" w:color="000000"/>
            </w:tcBorders>
          </w:tcPr>
          <w:p w14:paraId="445B42A8" w14:textId="77777777" w:rsidR="009C0434" w:rsidRDefault="009C0434" w:rsidP="009623AA">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501" w:type="pct"/>
            <w:tcBorders>
              <w:top w:val="single" w:sz="6" w:space="0" w:color="000000"/>
              <w:left w:val="single" w:sz="6" w:space="0" w:color="000000"/>
              <w:bottom w:val="single" w:sz="6" w:space="0" w:color="000000"/>
              <w:right w:val="single" w:sz="6" w:space="0" w:color="000000"/>
            </w:tcBorders>
          </w:tcPr>
          <w:p w14:paraId="10A5628C" w14:textId="132A73D9" w:rsidR="009C0434" w:rsidRDefault="00D13E2D" w:rsidP="009623AA">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406" w:type="pct"/>
            <w:tcBorders>
              <w:top w:val="single" w:sz="6" w:space="0" w:color="000000"/>
              <w:left w:val="single" w:sz="6" w:space="0" w:color="000000"/>
              <w:bottom w:val="single" w:sz="6" w:space="0" w:color="000000"/>
              <w:right w:val="double" w:sz="6" w:space="0" w:color="000000"/>
            </w:tcBorders>
            <w:vAlign w:val="center"/>
          </w:tcPr>
          <w:p w14:paraId="7C18EEBC" w14:textId="081E6215" w:rsidR="009C0434" w:rsidRDefault="009C0434" w:rsidP="009623AA">
            <w:pPr>
              <w:widowControl w:val="0"/>
              <w:snapToGrid w:val="0"/>
              <w:spacing w:before="60" w:after="58"/>
              <w:jc w:val="center"/>
              <w:rPr>
                <w:rFonts w:ascii="Times New Roman" w:hAnsi="Times New Roman" w:cs="Times New Roman"/>
                <w:sz w:val="14"/>
                <w:szCs w:val="14"/>
              </w:rPr>
            </w:pPr>
          </w:p>
        </w:tc>
      </w:tr>
      <w:tr w:rsidR="009C0434" w14:paraId="631207D6" w14:textId="77777777" w:rsidTr="00897E22">
        <w:trPr>
          <w:jc w:val="center"/>
        </w:trPr>
        <w:tc>
          <w:tcPr>
            <w:tcW w:w="3591" w:type="pct"/>
            <w:tcBorders>
              <w:top w:val="single" w:sz="6" w:space="0" w:color="000000"/>
              <w:left w:val="single" w:sz="6" w:space="0" w:color="000000"/>
              <w:bottom w:val="single" w:sz="6" w:space="0" w:color="000000"/>
              <w:right w:val="single" w:sz="6" w:space="0" w:color="000000"/>
            </w:tcBorders>
            <w:vAlign w:val="center"/>
          </w:tcPr>
          <w:p w14:paraId="7DEBC56B" w14:textId="77777777" w:rsidR="009C0434" w:rsidRPr="0027449A" w:rsidRDefault="009C0434" w:rsidP="009623AA">
            <w:pPr>
              <w:spacing w:after="0" w:line="240" w:lineRule="auto"/>
              <w:rPr>
                <w:rFonts w:ascii="Times New Roman" w:hAnsi="Times New Roman" w:cs="Times New Roman"/>
                <w:sz w:val="24"/>
                <w:szCs w:val="24"/>
              </w:rPr>
            </w:pPr>
            <w:r w:rsidRPr="004926C6">
              <w:rPr>
                <w:rFonts w:ascii="Times New Roman" w:hAnsi="Times New Roman" w:cs="Times New Roman"/>
                <w:sz w:val="24"/>
                <w:szCs w:val="24"/>
              </w:rPr>
              <w:lastRenderedPageBreak/>
              <w:t>Direction of 5 or more individual student internships during the review period. At the committee’s discretion, extra credit may be awarded for exceptional work in this category (e.g., working with a larger number of students, more complex projects, etc.).</w:t>
            </w:r>
          </w:p>
        </w:tc>
        <w:tc>
          <w:tcPr>
            <w:tcW w:w="501" w:type="pct"/>
            <w:tcBorders>
              <w:top w:val="single" w:sz="6" w:space="0" w:color="000000"/>
              <w:left w:val="single" w:sz="6" w:space="0" w:color="000000"/>
              <w:bottom w:val="single" w:sz="6" w:space="0" w:color="000000"/>
              <w:right w:val="single" w:sz="6" w:space="0" w:color="000000"/>
            </w:tcBorders>
          </w:tcPr>
          <w:p w14:paraId="5901A6E3" w14:textId="77777777" w:rsidR="009C0434" w:rsidRPr="0086639F" w:rsidRDefault="009C0434" w:rsidP="009623AA">
            <w:pPr>
              <w:widowControl w:val="0"/>
              <w:snapToGrid w:val="0"/>
              <w:spacing w:before="60" w:after="58"/>
              <w:jc w:val="center"/>
              <w:rPr>
                <w:rFonts w:ascii="Times New Roman" w:hAnsi="Times New Roman" w:cs="Times New Roman"/>
                <w:sz w:val="24"/>
                <w:szCs w:val="24"/>
              </w:rPr>
            </w:pPr>
            <w:r>
              <w:rPr>
                <w:rFonts w:ascii="Times New Roman" w:hAnsi="Times New Roman" w:cs="Times New Roman"/>
                <w:sz w:val="24"/>
                <w:szCs w:val="24"/>
              </w:rPr>
              <w:t>Yes</w:t>
            </w:r>
          </w:p>
        </w:tc>
        <w:tc>
          <w:tcPr>
            <w:tcW w:w="501" w:type="pct"/>
            <w:tcBorders>
              <w:top w:val="single" w:sz="6" w:space="0" w:color="000000"/>
              <w:left w:val="single" w:sz="6" w:space="0" w:color="000000"/>
              <w:bottom w:val="single" w:sz="6" w:space="0" w:color="000000"/>
              <w:right w:val="single" w:sz="6" w:space="0" w:color="000000"/>
            </w:tcBorders>
          </w:tcPr>
          <w:p w14:paraId="4312723D" w14:textId="05CEC33D" w:rsidR="009C0434" w:rsidRDefault="00D13E2D" w:rsidP="009623AA">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406" w:type="pct"/>
            <w:tcBorders>
              <w:top w:val="single" w:sz="6" w:space="0" w:color="000000"/>
              <w:left w:val="single" w:sz="6" w:space="0" w:color="000000"/>
              <w:bottom w:val="single" w:sz="6" w:space="0" w:color="000000"/>
              <w:right w:val="double" w:sz="6" w:space="0" w:color="000000"/>
            </w:tcBorders>
            <w:vAlign w:val="center"/>
          </w:tcPr>
          <w:p w14:paraId="2F6C269C" w14:textId="33C26110" w:rsidR="009C0434" w:rsidRDefault="009C0434" w:rsidP="009623AA">
            <w:pPr>
              <w:widowControl w:val="0"/>
              <w:snapToGrid w:val="0"/>
              <w:spacing w:before="60" w:after="58"/>
              <w:jc w:val="center"/>
              <w:rPr>
                <w:rFonts w:ascii="Times New Roman" w:hAnsi="Times New Roman" w:cs="Times New Roman"/>
                <w:sz w:val="14"/>
                <w:szCs w:val="14"/>
              </w:rPr>
            </w:pPr>
          </w:p>
        </w:tc>
      </w:tr>
      <w:tr w:rsidR="009C0434" w14:paraId="21B26467" w14:textId="77777777" w:rsidTr="00897E22">
        <w:trPr>
          <w:jc w:val="center"/>
        </w:trPr>
        <w:tc>
          <w:tcPr>
            <w:tcW w:w="3591" w:type="pct"/>
            <w:tcBorders>
              <w:top w:val="single" w:sz="6" w:space="0" w:color="000000"/>
              <w:left w:val="single" w:sz="6" w:space="0" w:color="000000"/>
              <w:bottom w:val="single" w:sz="4" w:space="0" w:color="auto"/>
              <w:right w:val="single" w:sz="6" w:space="0" w:color="000000"/>
            </w:tcBorders>
            <w:vAlign w:val="center"/>
          </w:tcPr>
          <w:p w14:paraId="45C37C6D" w14:textId="77777777" w:rsidR="009C0434" w:rsidRPr="004926C6" w:rsidRDefault="009C0434" w:rsidP="009623AA">
            <w:pPr>
              <w:spacing w:after="0" w:line="240" w:lineRule="auto"/>
              <w:rPr>
                <w:rFonts w:ascii="Times New Roman" w:hAnsi="Times New Roman" w:cs="Times New Roman"/>
                <w:sz w:val="24"/>
                <w:szCs w:val="24"/>
              </w:rPr>
            </w:pPr>
            <w:r w:rsidRPr="00457BC8">
              <w:rPr>
                <w:rFonts w:ascii="Times New Roman" w:hAnsi="Times New Roman" w:cs="Times New Roman"/>
                <w:sz w:val="24"/>
                <w:szCs w:val="24"/>
              </w:rPr>
              <w:t xml:space="preserve">Design and/or implementation of community engagement course or academic community engagement activity  </w:t>
            </w:r>
          </w:p>
        </w:tc>
        <w:tc>
          <w:tcPr>
            <w:tcW w:w="501" w:type="pct"/>
            <w:tcBorders>
              <w:top w:val="single" w:sz="6" w:space="0" w:color="000000"/>
              <w:left w:val="single" w:sz="6" w:space="0" w:color="000000"/>
              <w:bottom w:val="single" w:sz="4" w:space="0" w:color="auto"/>
              <w:right w:val="single" w:sz="6" w:space="0" w:color="000000"/>
            </w:tcBorders>
          </w:tcPr>
          <w:p w14:paraId="778939B6" w14:textId="77777777" w:rsidR="009C0434" w:rsidRPr="0086639F" w:rsidRDefault="009C0434" w:rsidP="009623AA">
            <w:pPr>
              <w:widowControl w:val="0"/>
              <w:snapToGrid w:val="0"/>
              <w:spacing w:before="60" w:after="58"/>
              <w:jc w:val="center"/>
              <w:rPr>
                <w:rFonts w:ascii="Times New Roman" w:hAnsi="Times New Roman" w:cs="Times New Roman"/>
                <w:sz w:val="24"/>
                <w:szCs w:val="24"/>
              </w:rPr>
            </w:pPr>
          </w:p>
        </w:tc>
        <w:tc>
          <w:tcPr>
            <w:tcW w:w="501" w:type="pct"/>
            <w:tcBorders>
              <w:top w:val="single" w:sz="6" w:space="0" w:color="000000"/>
              <w:left w:val="single" w:sz="6" w:space="0" w:color="000000"/>
              <w:bottom w:val="single" w:sz="4" w:space="0" w:color="auto"/>
              <w:right w:val="single" w:sz="6" w:space="0" w:color="000000"/>
            </w:tcBorders>
          </w:tcPr>
          <w:p w14:paraId="08BD3832" w14:textId="408368C0" w:rsidR="009C0434" w:rsidRDefault="00D13E2D" w:rsidP="009623AA">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406" w:type="pct"/>
            <w:tcBorders>
              <w:top w:val="single" w:sz="6" w:space="0" w:color="000000"/>
              <w:left w:val="single" w:sz="6" w:space="0" w:color="000000"/>
              <w:bottom w:val="single" w:sz="4" w:space="0" w:color="auto"/>
              <w:right w:val="double" w:sz="6" w:space="0" w:color="000000"/>
            </w:tcBorders>
            <w:vAlign w:val="center"/>
          </w:tcPr>
          <w:p w14:paraId="6677EC55" w14:textId="35B55651" w:rsidR="009C0434" w:rsidRDefault="009C0434" w:rsidP="009623AA">
            <w:pPr>
              <w:widowControl w:val="0"/>
              <w:snapToGrid w:val="0"/>
              <w:spacing w:before="60" w:after="58"/>
              <w:jc w:val="center"/>
              <w:rPr>
                <w:rFonts w:ascii="Times New Roman" w:hAnsi="Times New Roman" w:cs="Times New Roman"/>
                <w:sz w:val="14"/>
                <w:szCs w:val="14"/>
              </w:rPr>
            </w:pPr>
          </w:p>
        </w:tc>
      </w:tr>
      <w:tr w:rsidR="009C0434" w14:paraId="33875745" w14:textId="77777777" w:rsidTr="00897E22">
        <w:trPr>
          <w:jc w:val="center"/>
        </w:trPr>
        <w:tc>
          <w:tcPr>
            <w:tcW w:w="3591" w:type="pct"/>
            <w:tcBorders>
              <w:top w:val="single" w:sz="6" w:space="0" w:color="000000"/>
              <w:left w:val="single" w:sz="6" w:space="0" w:color="000000"/>
              <w:bottom w:val="single" w:sz="4" w:space="0" w:color="auto"/>
              <w:right w:val="single" w:sz="6" w:space="0" w:color="000000"/>
            </w:tcBorders>
            <w:vAlign w:val="center"/>
          </w:tcPr>
          <w:p w14:paraId="53C28FFE" w14:textId="77777777" w:rsidR="009C0434" w:rsidRPr="004926C6" w:rsidRDefault="009C0434" w:rsidP="009623AA">
            <w:pPr>
              <w:spacing w:after="0" w:line="240" w:lineRule="auto"/>
              <w:rPr>
                <w:rFonts w:ascii="Times New Roman" w:hAnsi="Times New Roman" w:cs="Times New Roman"/>
                <w:sz w:val="24"/>
                <w:szCs w:val="24"/>
              </w:rPr>
            </w:pPr>
            <w:r w:rsidRPr="004926C6">
              <w:rPr>
                <w:rFonts w:ascii="Times New Roman" w:hAnsi="Times New Roman" w:cs="Times New Roman"/>
                <w:sz w:val="24"/>
                <w:szCs w:val="24"/>
              </w:rPr>
              <w:t>Collaboration with another faculty member (within the candidate’s division) on development of one course (e.g. significantly updating course content, team-teaching a course, etc.)</w:t>
            </w:r>
          </w:p>
          <w:p w14:paraId="6A1AF589" w14:textId="77777777" w:rsidR="009C0434" w:rsidRPr="004926C6" w:rsidRDefault="009C0434" w:rsidP="009623AA">
            <w:pPr>
              <w:spacing w:after="0" w:line="240" w:lineRule="auto"/>
              <w:rPr>
                <w:rFonts w:ascii="Times New Roman" w:hAnsi="Times New Roman" w:cs="Times New Roman"/>
                <w:sz w:val="24"/>
                <w:szCs w:val="24"/>
              </w:rPr>
            </w:pPr>
          </w:p>
        </w:tc>
        <w:tc>
          <w:tcPr>
            <w:tcW w:w="501" w:type="pct"/>
            <w:tcBorders>
              <w:top w:val="single" w:sz="6" w:space="0" w:color="000000"/>
              <w:left w:val="single" w:sz="6" w:space="0" w:color="000000"/>
              <w:bottom w:val="single" w:sz="4" w:space="0" w:color="auto"/>
              <w:right w:val="single" w:sz="6" w:space="0" w:color="000000"/>
            </w:tcBorders>
          </w:tcPr>
          <w:p w14:paraId="274A890C" w14:textId="77777777" w:rsidR="009C0434" w:rsidRDefault="009C0434" w:rsidP="009623AA">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501" w:type="pct"/>
            <w:tcBorders>
              <w:top w:val="single" w:sz="6" w:space="0" w:color="000000"/>
              <w:left w:val="single" w:sz="6" w:space="0" w:color="000000"/>
              <w:bottom w:val="single" w:sz="4" w:space="0" w:color="auto"/>
              <w:right w:val="single" w:sz="6" w:space="0" w:color="000000"/>
            </w:tcBorders>
          </w:tcPr>
          <w:p w14:paraId="499E53BF" w14:textId="1BFC19BC" w:rsidR="009C0434" w:rsidRDefault="00D13E2D" w:rsidP="009623AA">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406" w:type="pct"/>
            <w:tcBorders>
              <w:top w:val="single" w:sz="6" w:space="0" w:color="000000"/>
              <w:left w:val="single" w:sz="6" w:space="0" w:color="000000"/>
              <w:bottom w:val="single" w:sz="4" w:space="0" w:color="auto"/>
              <w:right w:val="double" w:sz="6" w:space="0" w:color="000000"/>
            </w:tcBorders>
            <w:vAlign w:val="center"/>
          </w:tcPr>
          <w:p w14:paraId="717869FF" w14:textId="5E2196AD" w:rsidR="009C0434" w:rsidRDefault="009C0434" w:rsidP="009623AA">
            <w:pPr>
              <w:widowControl w:val="0"/>
              <w:snapToGrid w:val="0"/>
              <w:spacing w:before="60" w:after="58"/>
              <w:jc w:val="center"/>
              <w:rPr>
                <w:rFonts w:ascii="Times New Roman" w:hAnsi="Times New Roman" w:cs="Times New Roman"/>
                <w:sz w:val="14"/>
                <w:szCs w:val="14"/>
              </w:rPr>
            </w:pPr>
          </w:p>
        </w:tc>
      </w:tr>
      <w:tr w:rsidR="009C0434" w14:paraId="286F1920" w14:textId="77777777" w:rsidTr="00897E22">
        <w:trPr>
          <w:jc w:val="center"/>
        </w:trPr>
        <w:tc>
          <w:tcPr>
            <w:tcW w:w="3591" w:type="pct"/>
            <w:tcBorders>
              <w:top w:val="single" w:sz="6" w:space="0" w:color="000000"/>
              <w:left w:val="single" w:sz="6" w:space="0" w:color="000000"/>
              <w:bottom w:val="single" w:sz="4" w:space="0" w:color="auto"/>
              <w:right w:val="single" w:sz="6" w:space="0" w:color="000000"/>
            </w:tcBorders>
            <w:vAlign w:val="center"/>
          </w:tcPr>
          <w:p w14:paraId="6A2BC0D0" w14:textId="77777777" w:rsidR="009C0434" w:rsidRPr="004926C6" w:rsidRDefault="009C0434" w:rsidP="009623AA">
            <w:pPr>
              <w:spacing w:after="0" w:line="240" w:lineRule="auto"/>
              <w:rPr>
                <w:rFonts w:ascii="Times New Roman" w:hAnsi="Times New Roman" w:cs="Times New Roman"/>
                <w:sz w:val="24"/>
                <w:szCs w:val="24"/>
              </w:rPr>
            </w:pPr>
            <w:r w:rsidRPr="004926C6">
              <w:rPr>
                <w:rFonts w:ascii="Times New Roman" w:hAnsi="Times New Roman" w:cs="Times New Roman"/>
                <w:sz w:val="24"/>
                <w:szCs w:val="24"/>
              </w:rPr>
              <w:t>Collaboration with another faculty member (within the candidate’s division) on development of two courses (e.g. significantly updating course content, team-teaching a course, etc.)</w:t>
            </w:r>
          </w:p>
        </w:tc>
        <w:tc>
          <w:tcPr>
            <w:tcW w:w="501" w:type="pct"/>
            <w:tcBorders>
              <w:top w:val="single" w:sz="6" w:space="0" w:color="000000"/>
              <w:left w:val="single" w:sz="6" w:space="0" w:color="000000"/>
              <w:bottom w:val="single" w:sz="4" w:space="0" w:color="auto"/>
              <w:right w:val="single" w:sz="6" w:space="0" w:color="000000"/>
            </w:tcBorders>
          </w:tcPr>
          <w:p w14:paraId="2B90E818" w14:textId="77777777" w:rsidR="009C0434" w:rsidRPr="0086639F" w:rsidRDefault="009C0434" w:rsidP="009623AA">
            <w:pPr>
              <w:widowControl w:val="0"/>
              <w:snapToGrid w:val="0"/>
              <w:spacing w:before="60" w:after="58"/>
              <w:jc w:val="center"/>
              <w:rPr>
                <w:rFonts w:ascii="Times New Roman" w:hAnsi="Times New Roman" w:cs="Times New Roman"/>
                <w:sz w:val="24"/>
                <w:szCs w:val="24"/>
              </w:rPr>
            </w:pPr>
            <w:r>
              <w:rPr>
                <w:rFonts w:ascii="Times New Roman" w:hAnsi="Times New Roman" w:cs="Times New Roman"/>
                <w:sz w:val="24"/>
                <w:szCs w:val="24"/>
              </w:rPr>
              <w:t>Yes</w:t>
            </w:r>
          </w:p>
        </w:tc>
        <w:tc>
          <w:tcPr>
            <w:tcW w:w="501" w:type="pct"/>
            <w:tcBorders>
              <w:top w:val="single" w:sz="6" w:space="0" w:color="000000"/>
              <w:left w:val="single" w:sz="6" w:space="0" w:color="000000"/>
              <w:bottom w:val="single" w:sz="4" w:space="0" w:color="auto"/>
              <w:right w:val="single" w:sz="6" w:space="0" w:color="000000"/>
            </w:tcBorders>
          </w:tcPr>
          <w:p w14:paraId="40678F16" w14:textId="273CBB46" w:rsidR="009C0434" w:rsidRDefault="00D13E2D" w:rsidP="009623AA">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406" w:type="pct"/>
            <w:tcBorders>
              <w:top w:val="single" w:sz="6" w:space="0" w:color="000000"/>
              <w:left w:val="single" w:sz="6" w:space="0" w:color="000000"/>
              <w:bottom w:val="single" w:sz="4" w:space="0" w:color="auto"/>
              <w:right w:val="double" w:sz="6" w:space="0" w:color="000000"/>
            </w:tcBorders>
            <w:vAlign w:val="center"/>
          </w:tcPr>
          <w:p w14:paraId="7124B636" w14:textId="59FFAB9D" w:rsidR="009C0434" w:rsidRDefault="009C0434" w:rsidP="009623AA">
            <w:pPr>
              <w:widowControl w:val="0"/>
              <w:snapToGrid w:val="0"/>
              <w:spacing w:before="60" w:after="58"/>
              <w:jc w:val="center"/>
              <w:rPr>
                <w:rFonts w:ascii="Times New Roman" w:hAnsi="Times New Roman" w:cs="Times New Roman"/>
                <w:sz w:val="14"/>
                <w:szCs w:val="14"/>
              </w:rPr>
            </w:pPr>
          </w:p>
        </w:tc>
      </w:tr>
      <w:tr w:rsidR="009C0434" w14:paraId="4A6486E4" w14:textId="77777777" w:rsidTr="00897E22">
        <w:trPr>
          <w:jc w:val="center"/>
        </w:trPr>
        <w:tc>
          <w:tcPr>
            <w:tcW w:w="3591" w:type="pct"/>
            <w:tcBorders>
              <w:top w:val="single" w:sz="6" w:space="0" w:color="000000"/>
              <w:left w:val="single" w:sz="6" w:space="0" w:color="000000"/>
              <w:bottom w:val="single" w:sz="4" w:space="0" w:color="auto"/>
              <w:right w:val="single" w:sz="6" w:space="0" w:color="000000"/>
            </w:tcBorders>
            <w:vAlign w:val="center"/>
          </w:tcPr>
          <w:p w14:paraId="49239C7E" w14:textId="77777777" w:rsidR="009C0434" w:rsidRPr="004926C6" w:rsidRDefault="009C0434" w:rsidP="009623AA">
            <w:pPr>
              <w:spacing w:after="0" w:line="240" w:lineRule="auto"/>
              <w:rPr>
                <w:rFonts w:ascii="Times New Roman" w:hAnsi="Times New Roman" w:cs="Times New Roman"/>
                <w:sz w:val="24"/>
                <w:szCs w:val="24"/>
              </w:rPr>
            </w:pPr>
            <w:r w:rsidRPr="004926C6">
              <w:rPr>
                <w:rFonts w:ascii="Times New Roman" w:hAnsi="Times New Roman" w:cs="Times New Roman"/>
                <w:sz w:val="24"/>
                <w:szCs w:val="24"/>
              </w:rPr>
              <w:t>Collaboration with another faculty member (from outside the candidate’s division) on development of one course (e.g. significantly updating course content, team-teaching a course, etc.)</w:t>
            </w:r>
          </w:p>
        </w:tc>
        <w:tc>
          <w:tcPr>
            <w:tcW w:w="501" w:type="pct"/>
            <w:tcBorders>
              <w:top w:val="single" w:sz="6" w:space="0" w:color="000000"/>
              <w:left w:val="single" w:sz="6" w:space="0" w:color="000000"/>
              <w:bottom w:val="single" w:sz="4" w:space="0" w:color="auto"/>
              <w:right w:val="single" w:sz="6" w:space="0" w:color="000000"/>
            </w:tcBorders>
          </w:tcPr>
          <w:p w14:paraId="76376CA1" w14:textId="77777777" w:rsidR="009C0434" w:rsidRDefault="009C0434" w:rsidP="009623AA">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501" w:type="pct"/>
            <w:tcBorders>
              <w:top w:val="single" w:sz="6" w:space="0" w:color="000000"/>
              <w:left w:val="single" w:sz="6" w:space="0" w:color="000000"/>
              <w:bottom w:val="single" w:sz="4" w:space="0" w:color="auto"/>
              <w:right w:val="single" w:sz="6" w:space="0" w:color="000000"/>
            </w:tcBorders>
          </w:tcPr>
          <w:p w14:paraId="0A764B8F" w14:textId="6303D8E6" w:rsidR="009C0434" w:rsidRDefault="00D13E2D" w:rsidP="009623AA">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406" w:type="pct"/>
            <w:tcBorders>
              <w:top w:val="single" w:sz="6" w:space="0" w:color="000000"/>
              <w:left w:val="single" w:sz="6" w:space="0" w:color="000000"/>
              <w:bottom w:val="single" w:sz="4" w:space="0" w:color="auto"/>
              <w:right w:val="double" w:sz="6" w:space="0" w:color="000000"/>
            </w:tcBorders>
            <w:vAlign w:val="center"/>
          </w:tcPr>
          <w:p w14:paraId="474F5B0B" w14:textId="5FE90BCB" w:rsidR="009C0434" w:rsidRDefault="009C0434" w:rsidP="009623AA">
            <w:pPr>
              <w:widowControl w:val="0"/>
              <w:snapToGrid w:val="0"/>
              <w:spacing w:before="60" w:after="58"/>
              <w:jc w:val="center"/>
              <w:rPr>
                <w:rFonts w:ascii="Times New Roman" w:hAnsi="Times New Roman" w:cs="Times New Roman"/>
                <w:sz w:val="14"/>
                <w:szCs w:val="14"/>
              </w:rPr>
            </w:pPr>
          </w:p>
        </w:tc>
      </w:tr>
      <w:tr w:rsidR="009C0434" w14:paraId="690BD84B" w14:textId="77777777" w:rsidTr="00897E22">
        <w:trPr>
          <w:jc w:val="center"/>
        </w:trPr>
        <w:tc>
          <w:tcPr>
            <w:tcW w:w="3591" w:type="pct"/>
            <w:tcBorders>
              <w:top w:val="single" w:sz="6" w:space="0" w:color="000000"/>
              <w:left w:val="single" w:sz="6" w:space="0" w:color="000000"/>
              <w:bottom w:val="single" w:sz="4" w:space="0" w:color="auto"/>
              <w:right w:val="single" w:sz="6" w:space="0" w:color="000000"/>
            </w:tcBorders>
            <w:vAlign w:val="center"/>
          </w:tcPr>
          <w:p w14:paraId="0D97C720" w14:textId="77777777" w:rsidR="009C0434" w:rsidRPr="004926C6" w:rsidRDefault="009C0434" w:rsidP="009623AA">
            <w:pPr>
              <w:spacing w:after="0" w:line="240" w:lineRule="auto"/>
              <w:rPr>
                <w:rFonts w:ascii="Times New Roman" w:hAnsi="Times New Roman" w:cs="Times New Roman"/>
                <w:sz w:val="24"/>
                <w:szCs w:val="24"/>
              </w:rPr>
            </w:pPr>
            <w:r w:rsidRPr="004926C6">
              <w:rPr>
                <w:rFonts w:ascii="Times New Roman" w:hAnsi="Times New Roman" w:cs="Times New Roman"/>
                <w:sz w:val="24"/>
                <w:szCs w:val="24"/>
              </w:rPr>
              <w:t>Collaboration with another faculty member (from outside the candidate’s division) on development of two courses (e.g. significantly updating course content, team-teaching a course, etc.)</w:t>
            </w:r>
          </w:p>
        </w:tc>
        <w:tc>
          <w:tcPr>
            <w:tcW w:w="501" w:type="pct"/>
            <w:tcBorders>
              <w:top w:val="single" w:sz="6" w:space="0" w:color="000000"/>
              <w:left w:val="single" w:sz="6" w:space="0" w:color="000000"/>
              <w:bottom w:val="single" w:sz="4" w:space="0" w:color="auto"/>
              <w:right w:val="single" w:sz="6" w:space="0" w:color="000000"/>
            </w:tcBorders>
          </w:tcPr>
          <w:p w14:paraId="12BED87D" w14:textId="77777777" w:rsidR="009C0434" w:rsidRPr="0086639F" w:rsidRDefault="009C0434" w:rsidP="009623AA">
            <w:pPr>
              <w:widowControl w:val="0"/>
              <w:snapToGrid w:val="0"/>
              <w:spacing w:before="60" w:after="58"/>
              <w:jc w:val="center"/>
              <w:rPr>
                <w:rFonts w:ascii="Times New Roman" w:hAnsi="Times New Roman" w:cs="Times New Roman"/>
                <w:sz w:val="24"/>
                <w:szCs w:val="24"/>
              </w:rPr>
            </w:pPr>
            <w:r>
              <w:rPr>
                <w:rFonts w:ascii="Times New Roman" w:hAnsi="Times New Roman" w:cs="Times New Roman"/>
                <w:sz w:val="24"/>
                <w:szCs w:val="24"/>
              </w:rPr>
              <w:t>Yes</w:t>
            </w:r>
          </w:p>
        </w:tc>
        <w:tc>
          <w:tcPr>
            <w:tcW w:w="501" w:type="pct"/>
            <w:tcBorders>
              <w:top w:val="single" w:sz="6" w:space="0" w:color="000000"/>
              <w:left w:val="single" w:sz="6" w:space="0" w:color="000000"/>
              <w:bottom w:val="single" w:sz="4" w:space="0" w:color="auto"/>
              <w:right w:val="single" w:sz="6" w:space="0" w:color="000000"/>
            </w:tcBorders>
          </w:tcPr>
          <w:p w14:paraId="06D19C7C" w14:textId="020E51E9" w:rsidR="009C0434" w:rsidRDefault="00D13E2D" w:rsidP="009623AA">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406" w:type="pct"/>
            <w:tcBorders>
              <w:top w:val="single" w:sz="6" w:space="0" w:color="000000"/>
              <w:left w:val="single" w:sz="6" w:space="0" w:color="000000"/>
              <w:bottom w:val="single" w:sz="4" w:space="0" w:color="auto"/>
              <w:right w:val="double" w:sz="6" w:space="0" w:color="000000"/>
            </w:tcBorders>
            <w:vAlign w:val="center"/>
          </w:tcPr>
          <w:p w14:paraId="3E840049" w14:textId="773D5422" w:rsidR="009C0434" w:rsidRDefault="009C0434" w:rsidP="009623AA">
            <w:pPr>
              <w:widowControl w:val="0"/>
              <w:snapToGrid w:val="0"/>
              <w:spacing w:before="60" w:after="58"/>
              <w:jc w:val="center"/>
              <w:rPr>
                <w:rFonts w:ascii="Times New Roman" w:hAnsi="Times New Roman" w:cs="Times New Roman"/>
                <w:sz w:val="14"/>
                <w:szCs w:val="14"/>
              </w:rPr>
            </w:pPr>
          </w:p>
        </w:tc>
      </w:tr>
      <w:tr w:rsidR="009C0434" w14:paraId="0BBC0272" w14:textId="77777777" w:rsidTr="00897E22">
        <w:trPr>
          <w:jc w:val="center"/>
        </w:trPr>
        <w:tc>
          <w:tcPr>
            <w:tcW w:w="3591" w:type="pct"/>
            <w:tcBorders>
              <w:top w:val="single" w:sz="6" w:space="0" w:color="000000"/>
              <w:left w:val="single" w:sz="6" w:space="0" w:color="000000"/>
              <w:bottom w:val="single" w:sz="4" w:space="0" w:color="auto"/>
              <w:right w:val="single" w:sz="6" w:space="0" w:color="000000"/>
            </w:tcBorders>
            <w:vAlign w:val="center"/>
          </w:tcPr>
          <w:p w14:paraId="0675A50B" w14:textId="77777777" w:rsidR="009C0434" w:rsidRPr="003D1A54" w:rsidRDefault="009C0434" w:rsidP="009623AA">
            <w:pPr>
              <w:widowControl w:val="0"/>
              <w:snapToGrid w:val="0"/>
              <w:spacing w:before="60" w:after="58"/>
              <w:rPr>
                <w:rFonts w:ascii="Times New Roman" w:hAnsi="Times New Roman" w:cs="Times New Roman"/>
                <w:sz w:val="24"/>
                <w:szCs w:val="24"/>
              </w:rPr>
            </w:pPr>
            <w:r w:rsidRPr="003D1A54">
              <w:rPr>
                <w:rFonts w:ascii="Times New Roman" w:hAnsi="Times New Roman" w:cs="Times New Roman"/>
                <w:sz w:val="24"/>
                <w:szCs w:val="24"/>
              </w:rPr>
              <w:t>Evaluation of curricular design and/or course</w:t>
            </w:r>
          </w:p>
        </w:tc>
        <w:tc>
          <w:tcPr>
            <w:tcW w:w="501" w:type="pct"/>
            <w:tcBorders>
              <w:top w:val="single" w:sz="6" w:space="0" w:color="000000"/>
              <w:left w:val="single" w:sz="6" w:space="0" w:color="000000"/>
              <w:bottom w:val="single" w:sz="4" w:space="0" w:color="auto"/>
              <w:right w:val="single" w:sz="6" w:space="0" w:color="000000"/>
            </w:tcBorders>
          </w:tcPr>
          <w:p w14:paraId="6A494AC5" w14:textId="77777777" w:rsidR="009C0434" w:rsidRDefault="009C0434" w:rsidP="009623AA">
            <w:pPr>
              <w:widowControl w:val="0"/>
              <w:snapToGrid w:val="0"/>
              <w:spacing w:before="60" w:after="58"/>
              <w:jc w:val="center"/>
              <w:rPr>
                <w:rFonts w:ascii="Times New Roman" w:hAnsi="Times New Roman" w:cs="Times New Roman"/>
                <w:sz w:val="14"/>
                <w:szCs w:val="14"/>
              </w:rPr>
            </w:pPr>
            <w:r>
              <w:rPr>
                <w:rFonts w:ascii="Times New Roman" w:hAnsi="Times New Roman" w:cs="Times New Roman"/>
                <w:sz w:val="24"/>
                <w:szCs w:val="24"/>
              </w:rPr>
              <w:t>Yes</w:t>
            </w:r>
          </w:p>
        </w:tc>
        <w:tc>
          <w:tcPr>
            <w:tcW w:w="501" w:type="pct"/>
            <w:tcBorders>
              <w:top w:val="single" w:sz="6" w:space="0" w:color="000000"/>
              <w:left w:val="single" w:sz="6" w:space="0" w:color="000000"/>
              <w:bottom w:val="single" w:sz="4" w:space="0" w:color="auto"/>
              <w:right w:val="single" w:sz="6" w:space="0" w:color="000000"/>
            </w:tcBorders>
          </w:tcPr>
          <w:p w14:paraId="16AEA438" w14:textId="020E2A7A" w:rsidR="009C0434" w:rsidRDefault="00D13E2D" w:rsidP="009623AA">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406" w:type="pct"/>
            <w:tcBorders>
              <w:top w:val="single" w:sz="6" w:space="0" w:color="000000"/>
              <w:left w:val="single" w:sz="6" w:space="0" w:color="000000"/>
              <w:bottom w:val="single" w:sz="4" w:space="0" w:color="auto"/>
              <w:right w:val="double" w:sz="6" w:space="0" w:color="000000"/>
            </w:tcBorders>
            <w:vAlign w:val="center"/>
          </w:tcPr>
          <w:p w14:paraId="18C6551D" w14:textId="326CE58A" w:rsidR="009C0434" w:rsidRDefault="009C0434" w:rsidP="009623AA">
            <w:pPr>
              <w:widowControl w:val="0"/>
              <w:snapToGrid w:val="0"/>
              <w:spacing w:before="60" w:after="58"/>
              <w:jc w:val="center"/>
              <w:rPr>
                <w:rFonts w:ascii="Times New Roman" w:hAnsi="Times New Roman" w:cs="Times New Roman"/>
                <w:sz w:val="14"/>
                <w:szCs w:val="14"/>
              </w:rPr>
            </w:pPr>
          </w:p>
        </w:tc>
      </w:tr>
      <w:tr w:rsidR="009C0434" w14:paraId="22AD9EAF" w14:textId="77777777" w:rsidTr="00897E22">
        <w:trPr>
          <w:jc w:val="center"/>
        </w:trPr>
        <w:tc>
          <w:tcPr>
            <w:tcW w:w="3591" w:type="pct"/>
            <w:tcBorders>
              <w:top w:val="single" w:sz="6" w:space="0" w:color="000000"/>
              <w:left w:val="single" w:sz="6" w:space="0" w:color="000000"/>
              <w:bottom w:val="single" w:sz="4" w:space="0" w:color="auto"/>
              <w:right w:val="single" w:sz="6" w:space="0" w:color="000000"/>
            </w:tcBorders>
            <w:vAlign w:val="center"/>
          </w:tcPr>
          <w:p w14:paraId="46B678C6" w14:textId="77777777" w:rsidR="009C0434" w:rsidRPr="003D1A54" w:rsidRDefault="009C0434" w:rsidP="009623AA">
            <w:pPr>
              <w:widowControl w:val="0"/>
              <w:snapToGrid w:val="0"/>
              <w:spacing w:before="60" w:after="58"/>
              <w:rPr>
                <w:rFonts w:ascii="Times New Roman" w:hAnsi="Times New Roman" w:cs="Times New Roman"/>
                <w:sz w:val="24"/>
                <w:szCs w:val="24"/>
              </w:rPr>
            </w:pPr>
            <w:r w:rsidRPr="003D1A54">
              <w:rPr>
                <w:rFonts w:ascii="Times New Roman" w:hAnsi="Times New Roman" w:cs="Times New Roman"/>
                <w:sz w:val="24"/>
                <w:szCs w:val="24"/>
              </w:rPr>
              <w:t>Noteworthy application of technology to course(s)</w:t>
            </w:r>
          </w:p>
        </w:tc>
        <w:tc>
          <w:tcPr>
            <w:tcW w:w="501" w:type="pct"/>
            <w:tcBorders>
              <w:top w:val="single" w:sz="6" w:space="0" w:color="000000"/>
              <w:left w:val="single" w:sz="6" w:space="0" w:color="000000"/>
              <w:bottom w:val="single" w:sz="4" w:space="0" w:color="auto"/>
              <w:right w:val="single" w:sz="6" w:space="0" w:color="000000"/>
            </w:tcBorders>
          </w:tcPr>
          <w:p w14:paraId="614427F5" w14:textId="77777777" w:rsidR="009C0434" w:rsidRDefault="009C0434" w:rsidP="009623AA">
            <w:pPr>
              <w:widowControl w:val="0"/>
              <w:snapToGrid w:val="0"/>
              <w:spacing w:before="60" w:after="58"/>
              <w:jc w:val="center"/>
              <w:rPr>
                <w:rFonts w:ascii="Times New Roman" w:hAnsi="Times New Roman" w:cs="Times New Roman"/>
                <w:sz w:val="14"/>
                <w:szCs w:val="14"/>
              </w:rPr>
            </w:pPr>
            <w:r>
              <w:rPr>
                <w:rFonts w:ascii="Times New Roman" w:hAnsi="Times New Roman" w:cs="Times New Roman"/>
                <w:sz w:val="24"/>
                <w:szCs w:val="24"/>
              </w:rPr>
              <w:t>Yes</w:t>
            </w:r>
          </w:p>
        </w:tc>
        <w:tc>
          <w:tcPr>
            <w:tcW w:w="501" w:type="pct"/>
            <w:tcBorders>
              <w:top w:val="single" w:sz="6" w:space="0" w:color="000000"/>
              <w:left w:val="single" w:sz="6" w:space="0" w:color="000000"/>
              <w:bottom w:val="single" w:sz="4" w:space="0" w:color="auto"/>
              <w:right w:val="single" w:sz="6" w:space="0" w:color="000000"/>
            </w:tcBorders>
          </w:tcPr>
          <w:p w14:paraId="302A09AA" w14:textId="68619CDE" w:rsidR="009C0434" w:rsidRDefault="00D13E2D" w:rsidP="009623AA">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406" w:type="pct"/>
            <w:tcBorders>
              <w:top w:val="single" w:sz="6" w:space="0" w:color="000000"/>
              <w:left w:val="single" w:sz="6" w:space="0" w:color="000000"/>
              <w:bottom w:val="single" w:sz="4" w:space="0" w:color="auto"/>
              <w:right w:val="double" w:sz="6" w:space="0" w:color="000000"/>
            </w:tcBorders>
            <w:vAlign w:val="center"/>
          </w:tcPr>
          <w:p w14:paraId="0EBDCEA7" w14:textId="44DEBDF4" w:rsidR="009C0434" w:rsidRDefault="009C0434" w:rsidP="009623AA">
            <w:pPr>
              <w:widowControl w:val="0"/>
              <w:snapToGrid w:val="0"/>
              <w:spacing w:before="60" w:after="58"/>
              <w:jc w:val="center"/>
              <w:rPr>
                <w:rFonts w:ascii="Times New Roman" w:hAnsi="Times New Roman" w:cs="Times New Roman"/>
                <w:sz w:val="14"/>
                <w:szCs w:val="14"/>
              </w:rPr>
            </w:pPr>
          </w:p>
        </w:tc>
      </w:tr>
      <w:tr w:rsidR="009C0434" w14:paraId="5A0BF55C" w14:textId="77777777" w:rsidTr="00897E22">
        <w:trPr>
          <w:jc w:val="center"/>
        </w:trPr>
        <w:tc>
          <w:tcPr>
            <w:tcW w:w="3591" w:type="pct"/>
            <w:tcBorders>
              <w:top w:val="single" w:sz="6" w:space="0" w:color="000000"/>
              <w:left w:val="single" w:sz="6" w:space="0" w:color="000000"/>
              <w:bottom w:val="single" w:sz="4" w:space="0" w:color="auto"/>
              <w:right w:val="single" w:sz="6" w:space="0" w:color="000000"/>
            </w:tcBorders>
            <w:vAlign w:val="center"/>
          </w:tcPr>
          <w:p w14:paraId="79AD5405" w14:textId="7C2DF2E9" w:rsidR="009C0434" w:rsidRPr="009E447F" w:rsidRDefault="009C0434" w:rsidP="009623AA">
            <w:pPr>
              <w:widowControl w:val="0"/>
              <w:snapToGrid w:val="0"/>
              <w:spacing w:before="60" w:after="58"/>
              <w:rPr>
                <w:rFonts w:ascii="Times New Roman" w:hAnsi="Times New Roman" w:cs="Times New Roman"/>
                <w:sz w:val="24"/>
                <w:szCs w:val="24"/>
                <w:highlight w:val="yellow"/>
              </w:rPr>
            </w:pPr>
            <w:r w:rsidRPr="003D1A54">
              <w:rPr>
                <w:rFonts w:ascii="Times New Roman" w:hAnsi="Times New Roman" w:cs="Times New Roman"/>
                <w:sz w:val="24"/>
                <w:szCs w:val="24"/>
              </w:rPr>
              <w:t>Assessment of student perception (at least three in an evaluation period)</w:t>
            </w:r>
          </w:p>
        </w:tc>
        <w:tc>
          <w:tcPr>
            <w:tcW w:w="501" w:type="pct"/>
            <w:tcBorders>
              <w:top w:val="single" w:sz="6" w:space="0" w:color="000000"/>
              <w:left w:val="single" w:sz="6" w:space="0" w:color="000000"/>
              <w:bottom w:val="single" w:sz="4" w:space="0" w:color="auto"/>
              <w:right w:val="single" w:sz="6" w:space="0" w:color="000000"/>
            </w:tcBorders>
          </w:tcPr>
          <w:p w14:paraId="097D49B8" w14:textId="77777777" w:rsidR="009C0434" w:rsidRDefault="009C0434" w:rsidP="009623AA">
            <w:pPr>
              <w:widowControl w:val="0"/>
              <w:snapToGrid w:val="0"/>
              <w:spacing w:before="60" w:after="58"/>
              <w:jc w:val="center"/>
              <w:rPr>
                <w:rFonts w:ascii="Times New Roman" w:hAnsi="Times New Roman" w:cs="Times New Roman"/>
                <w:sz w:val="14"/>
                <w:szCs w:val="14"/>
              </w:rPr>
            </w:pPr>
            <w:r>
              <w:rPr>
                <w:rFonts w:ascii="Times New Roman" w:hAnsi="Times New Roman" w:cs="Times New Roman"/>
                <w:sz w:val="24"/>
                <w:szCs w:val="24"/>
              </w:rPr>
              <w:t>Yes</w:t>
            </w:r>
          </w:p>
        </w:tc>
        <w:tc>
          <w:tcPr>
            <w:tcW w:w="501" w:type="pct"/>
            <w:tcBorders>
              <w:top w:val="single" w:sz="6" w:space="0" w:color="000000"/>
              <w:left w:val="single" w:sz="6" w:space="0" w:color="000000"/>
              <w:bottom w:val="single" w:sz="4" w:space="0" w:color="auto"/>
              <w:right w:val="single" w:sz="6" w:space="0" w:color="000000"/>
            </w:tcBorders>
          </w:tcPr>
          <w:p w14:paraId="38FC77C6" w14:textId="77777777" w:rsidR="009C0434" w:rsidRDefault="009C0434" w:rsidP="009623AA">
            <w:pPr>
              <w:widowControl w:val="0"/>
              <w:snapToGrid w:val="0"/>
              <w:spacing w:before="60" w:after="58"/>
              <w:jc w:val="center"/>
              <w:rPr>
                <w:rFonts w:ascii="Times New Roman" w:hAnsi="Times New Roman" w:cs="Times New Roman"/>
                <w:sz w:val="14"/>
                <w:szCs w:val="14"/>
              </w:rPr>
            </w:pPr>
          </w:p>
        </w:tc>
        <w:tc>
          <w:tcPr>
            <w:tcW w:w="406" w:type="pct"/>
            <w:tcBorders>
              <w:top w:val="single" w:sz="6" w:space="0" w:color="000000"/>
              <w:left w:val="single" w:sz="6" w:space="0" w:color="000000"/>
              <w:bottom w:val="single" w:sz="4" w:space="0" w:color="auto"/>
              <w:right w:val="double" w:sz="6" w:space="0" w:color="000000"/>
            </w:tcBorders>
            <w:vAlign w:val="center"/>
          </w:tcPr>
          <w:p w14:paraId="2681BBBC" w14:textId="57C1984C" w:rsidR="009C0434" w:rsidRDefault="009C0434" w:rsidP="009623AA">
            <w:pPr>
              <w:widowControl w:val="0"/>
              <w:snapToGrid w:val="0"/>
              <w:spacing w:before="60" w:after="58"/>
              <w:jc w:val="center"/>
              <w:rPr>
                <w:rFonts w:ascii="Times New Roman" w:hAnsi="Times New Roman" w:cs="Times New Roman"/>
                <w:sz w:val="14"/>
                <w:szCs w:val="14"/>
              </w:rPr>
            </w:pPr>
          </w:p>
        </w:tc>
      </w:tr>
      <w:tr w:rsidR="009C0434" w14:paraId="057B0B62" w14:textId="77777777" w:rsidTr="00897E22">
        <w:trPr>
          <w:jc w:val="center"/>
        </w:trPr>
        <w:tc>
          <w:tcPr>
            <w:tcW w:w="3591" w:type="pct"/>
            <w:tcBorders>
              <w:top w:val="single" w:sz="6" w:space="0" w:color="000000"/>
              <w:left w:val="single" w:sz="6" w:space="0" w:color="000000"/>
              <w:bottom w:val="single" w:sz="4" w:space="0" w:color="auto"/>
              <w:right w:val="single" w:sz="6" w:space="0" w:color="000000"/>
            </w:tcBorders>
            <w:vAlign w:val="center"/>
          </w:tcPr>
          <w:p w14:paraId="17D0B100" w14:textId="77777777" w:rsidR="009C0434" w:rsidRPr="009E447F" w:rsidRDefault="009C0434" w:rsidP="009623AA">
            <w:pPr>
              <w:widowControl w:val="0"/>
              <w:snapToGrid w:val="0"/>
              <w:spacing w:before="60" w:after="58"/>
              <w:rPr>
                <w:rFonts w:ascii="Times New Roman" w:hAnsi="Times New Roman" w:cs="Times New Roman"/>
                <w:sz w:val="24"/>
                <w:szCs w:val="24"/>
                <w:highlight w:val="yellow"/>
              </w:rPr>
            </w:pPr>
            <w:r w:rsidRPr="003D1A54">
              <w:rPr>
                <w:rFonts w:ascii="Times New Roman" w:hAnsi="Times New Roman" w:cs="Times New Roman"/>
                <w:sz w:val="24"/>
                <w:szCs w:val="24"/>
              </w:rPr>
              <w:t>Evidence of effective student learning</w:t>
            </w:r>
          </w:p>
        </w:tc>
        <w:tc>
          <w:tcPr>
            <w:tcW w:w="501" w:type="pct"/>
            <w:tcBorders>
              <w:top w:val="single" w:sz="6" w:space="0" w:color="000000"/>
              <w:left w:val="single" w:sz="6" w:space="0" w:color="000000"/>
              <w:bottom w:val="single" w:sz="4" w:space="0" w:color="auto"/>
              <w:right w:val="single" w:sz="6" w:space="0" w:color="000000"/>
            </w:tcBorders>
          </w:tcPr>
          <w:p w14:paraId="3C231A07" w14:textId="77777777" w:rsidR="009C0434" w:rsidRDefault="009C0434" w:rsidP="009623AA">
            <w:pPr>
              <w:widowControl w:val="0"/>
              <w:snapToGrid w:val="0"/>
              <w:spacing w:before="60" w:after="58"/>
              <w:jc w:val="center"/>
              <w:rPr>
                <w:rFonts w:ascii="Times New Roman" w:hAnsi="Times New Roman" w:cs="Times New Roman"/>
                <w:sz w:val="24"/>
                <w:szCs w:val="24"/>
              </w:rPr>
            </w:pPr>
            <w:r>
              <w:rPr>
                <w:rFonts w:ascii="Times New Roman" w:hAnsi="Times New Roman" w:cs="Times New Roman"/>
                <w:sz w:val="24"/>
                <w:szCs w:val="24"/>
              </w:rPr>
              <w:t>Yes</w:t>
            </w:r>
          </w:p>
        </w:tc>
        <w:tc>
          <w:tcPr>
            <w:tcW w:w="501" w:type="pct"/>
            <w:tcBorders>
              <w:top w:val="single" w:sz="6" w:space="0" w:color="000000"/>
              <w:left w:val="single" w:sz="6" w:space="0" w:color="000000"/>
              <w:bottom w:val="single" w:sz="4" w:space="0" w:color="auto"/>
              <w:right w:val="single" w:sz="6" w:space="0" w:color="000000"/>
            </w:tcBorders>
          </w:tcPr>
          <w:p w14:paraId="31167DC7" w14:textId="77777777" w:rsidR="009C0434" w:rsidRDefault="009C0434" w:rsidP="009623AA">
            <w:pPr>
              <w:widowControl w:val="0"/>
              <w:snapToGrid w:val="0"/>
              <w:spacing w:before="60" w:after="58"/>
              <w:jc w:val="center"/>
              <w:rPr>
                <w:rFonts w:ascii="Times New Roman" w:hAnsi="Times New Roman" w:cs="Times New Roman"/>
                <w:sz w:val="14"/>
                <w:szCs w:val="14"/>
              </w:rPr>
            </w:pPr>
          </w:p>
        </w:tc>
        <w:tc>
          <w:tcPr>
            <w:tcW w:w="406" w:type="pct"/>
            <w:tcBorders>
              <w:top w:val="single" w:sz="6" w:space="0" w:color="000000"/>
              <w:left w:val="single" w:sz="6" w:space="0" w:color="000000"/>
              <w:bottom w:val="single" w:sz="4" w:space="0" w:color="auto"/>
              <w:right w:val="double" w:sz="6" w:space="0" w:color="000000"/>
            </w:tcBorders>
            <w:vAlign w:val="center"/>
          </w:tcPr>
          <w:p w14:paraId="29AA4DE5" w14:textId="488BAA71" w:rsidR="009C0434" w:rsidRDefault="009C0434" w:rsidP="009623AA">
            <w:pPr>
              <w:widowControl w:val="0"/>
              <w:snapToGrid w:val="0"/>
              <w:spacing w:before="60" w:after="58"/>
              <w:jc w:val="center"/>
              <w:rPr>
                <w:rFonts w:ascii="Times New Roman" w:hAnsi="Times New Roman" w:cs="Times New Roman"/>
                <w:sz w:val="14"/>
                <w:szCs w:val="14"/>
              </w:rPr>
            </w:pPr>
          </w:p>
        </w:tc>
      </w:tr>
      <w:tr w:rsidR="009C0434" w14:paraId="65A728D4" w14:textId="77777777" w:rsidTr="00897E22">
        <w:trPr>
          <w:jc w:val="center"/>
        </w:trPr>
        <w:tc>
          <w:tcPr>
            <w:tcW w:w="3591" w:type="pct"/>
            <w:tcBorders>
              <w:top w:val="single" w:sz="6" w:space="0" w:color="000000"/>
              <w:left w:val="single" w:sz="6" w:space="0" w:color="000000"/>
              <w:bottom w:val="single" w:sz="4" w:space="0" w:color="auto"/>
              <w:right w:val="single" w:sz="6" w:space="0" w:color="000000"/>
            </w:tcBorders>
            <w:vAlign w:val="center"/>
          </w:tcPr>
          <w:p w14:paraId="5C706320" w14:textId="45199F5F" w:rsidR="009C0434" w:rsidRPr="003D1A54" w:rsidRDefault="009C0434" w:rsidP="009623AA">
            <w:pPr>
              <w:widowControl w:val="0"/>
              <w:snapToGrid w:val="0"/>
              <w:spacing w:before="60" w:after="58"/>
              <w:rPr>
                <w:rFonts w:ascii="Times New Roman" w:hAnsi="Times New Roman" w:cs="Times New Roman"/>
                <w:sz w:val="24"/>
                <w:szCs w:val="24"/>
              </w:rPr>
            </w:pPr>
            <w:r w:rsidRPr="003D1A54">
              <w:rPr>
                <w:rFonts w:ascii="Times New Roman" w:hAnsi="Times New Roman" w:cs="Times New Roman"/>
                <w:sz w:val="24"/>
                <w:szCs w:val="24"/>
              </w:rPr>
              <w:t xml:space="preserve">Use of </w:t>
            </w:r>
            <w:r>
              <w:rPr>
                <w:rFonts w:ascii="Times New Roman" w:hAnsi="Times New Roman" w:cs="Times New Roman"/>
                <w:sz w:val="24"/>
                <w:szCs w:val="24"/>
              </w:rPr>
              <w:t xml:space="preserve">a </w:t>
            </w:r>
            <w:r w:rsidRPr="003D1A54">
              <w:rPr>
                <w:rFonts w:ascii="Times New Roman" w:hAnsi="Times New Roman" w:cs="Times New Roman"/>
                <w:sz w:val="24"/>
                <w:szCs w:val="24"/>
              </w:rPr>
              <w:t>high-impact practice such as experiential learning</w:t>
            </w:r>
          </w:p>
        </w:tc>
        <w:tc>
          <w:tcPr>
            <w:tcW w:w="501" w:type="pct"/>
            <w:tcBorders>
              <w:top w:val="single" w:sz="6" w:space="0" w:color="000000"/>
              <w:left w:val="single" w:sz="6" w:space="0" w:color="000000"/>
              <w:bottom w:val="single" w:sz="4" w:space="0" w:color="auto"/>
              <w:right w:val="single" w:sz="6" w:space="0" w:color="000000"/>
            </w:tcBorders>
          </w:tcPr>
          <w:p w14:paraId="5E97A920" w14:textId="77777777" w:rsidR="009C0434" w:rsidRDefault="009C0434" w:rsidP="009623AA">
            <w:pPr>
              <w:widowControl w:val="0"/>
              <w:snapToGrid w:val="0"/>
              <w:spacing w:before="60" w:after="58"/>
              <w:jc w:val="center"/>
              <w:rPr>
                <w:rFonts w:ascii="Times New Roman" w:hAnsi="Times New Roman" w:cs="Times New Roman"/>
                <w:sz w:val="14"/>
                <w:szCs w:val="14"/>
              </w:rPr>
            </w:pPr>
            <w:r>
              <w:rPr>
                <w:rFonts w:ascii="Times New Roman" w:hAnsi="Times New Roman" w:cs="Times New Roman"/>
                <w:sz w:val="24"/>
                <w:szCs w:val="24"/>
              </w:rPr>
              <w:t>Yes</w:t>
            </w:r>
          </w:p>
        </w:tc>
        <w:tc>
          <w:tcPr>
            <w:tcW w:w="501" w:type="pct"/>
            <w:tcBorders>
              <w:top w:val="single" w:sz="6" w:space="0" w:color="000000"/>
              <w:left w:val="single" w:sz="6" w:space="0" w:color="000000"/>
              <w:bottom w:val="single" w:sz="4" w:space="0" w:color="auto"/>
              <w:right w:val="single" w:sz="6" w:space="0" w:color="000000"/>
            </w:tcBorders>
          </w:tcPr>
          <w:p w14:paraId="370B8B06" w14:textId="67626466" w:rsidR="009C0434" w:rsidRDefault="00D13E2D" w:rsidP="009623AA">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406" w:type="pct"/>
            <w:tcBorders>
              <w:top w:val="single" w:sz="6" w:space="0" w:color="000000"/>
              <w:left w:val="single" w:sz="6" w:space="0" w:color="000000"/>
              <w:bottom w:val="single" w:sz="4" w:space="0" w:color="auto"/>
              <w:right w:val="double" w:sz="6" w:space="0" w:color="000000"/>
            </w:tcBorders>
            <w:vAlign w:val="center"/>
          </w:tcPr>
          <w:p w14:paraId="7B401D0B" w14:textId="46E41522" w:rsidR="009C0434" w:rsidRDefault="009C0434" w:rsidP="009623AA">
            <w:pPr>
              <w:widowControl w:val="0"/>
              <w:snapToGrid w:val="0"/>
              <w:spacing w:before="60" w:after="58"/>
              <w:jc w:val="center"/>
              <w:rPr>
                <w:rFonts w:ascii="Times New Roman" w:hAnsi="Times New Roman" w:cs="Times New Roman"/>
                <w:sz w:val="14"/>
                <w:szCs w:val="14"/>
              </w:rPr>
            </w:pPr>
          </w:p>
        </w:tc>
      </w:tr>
      <w:tr w:rsidR="009C0434" w14:paraId="7CE07A5F" w14:textId="77777777" w:rsidTr="00897E22">
        <w:trPr>
          <w:jc w:val="center"/>
        </w:trPr>
        <w:tc>
          <w:tcPr>
            <w:tcW w:w="3591" w:type="pct"/>
            <w:tcBorders>
              <w:top w:val="single" w:sz="6" w:space="0" w:color="000000"/>
              <w:left w:val="single" w:sz="6" w:space="0" w:color="000000"/>
              <w:bottom w:val="single" w:sz="4" w:space="0" w:color="auto"/>
              <w:right w:val="single" w:sz="6" w:space="0" w:color="000000"/>
            </w:tcBorders>
            <w:vAlign w:val="center"/>
          </w:tcPr>
          <w:p w14:paraId="58D63457" w14:textId="38A5A698" w:rsidR="009C0434" w:rsidRPr="009E447F" w:rsidRDefault="009C0434" w:rsidP="009623AA">
            <w:pPr>
              <w:widowControl w:val="0"/>
              <w:snapToGrid w:val="0"/>
              <w:spacing w:before="60" w:after="58"/>
              <w:rPr>
                <w:rFonts w:ascii="Times New Roman" w:hAnsi="Times New Roman" w:cs="Times New Roman"/>
                <w:sz w:val="24"/>
                <w:szCs w:val="24"/>
                <w:highlight w:val="yellow"/>
              </w:rPr>
            </w:pPr>
            <w:r w:rsidRPr="003D1A54">
              <w:rPr>
                <w:rFonts w:ascii="Times New Roman" w:hAnsi="Times New Roman" w:cs="Times New Roman"/>
                <w:sz w:val="24"/>
                <w:szCs w:val="24"/>
              </w:rPr>
              <w:t xml:space="preserve">Any (independent) study/courses that fall outside the faculty workload. </w:t>
            </w:r>
            <w:r>
              <w:rPr>
                <w:rFonts w:ascii="Times New Roman" w:hAnsi="Times New Roman" w:cs="Times New Roman"/>
                <w:sz w:val="24"/>
                <w:szCs w:val="24"/>
              </w:rPr>
              <w:t xml:space="preserve">1-3 receives 1 credit, 4 or more receives 2 </w:t>
            </w:r>
            <w:r w:rsidRPr="003D1A54">
              <w:rPr>
                <w:rFonts w:ascii="Times New Roman" w:hAnsi="Times New Roman" w:cs="Times New Roman"/>
                <w:sz w:val="24"/>
                <w:szCs w:val="24"/>
              </w:rPr>
              <w:t>credit</w:t>
            </w:r>
            <w:r>
              <w:rPr>
                <w:rFonts w:ascii="Times New Roman" w:hAnsi="Times New Roman" w:cs="Times New Roman"/>
                <w:sz w:val="24"/>
                <w:szCs w:val="24"/>
              </w:rPr>
              <w:t>s</w:t>
            </w:r>
          </w:p>
        </w:tc>
        <w:tc>
          <w:tcPr>
            <w:tcW w:w="501" w:type="pct"/>
            <w:tcBorders>
              <w:top w:val="single" w:sz="6" w:space="0" w:color="000000"/>
              <w:left w:val="single" w:sz="6" w:space="0" w:color="000000"/>
              <w:bottom w:val="single" w:sz="4" w:space="0" w:color="auto"/>
              <w:right w:val="single" w:sz="6" w:space="0" w:color="000000"/>
            </w:tcBorders>
          </w:tcPr>
          <w:p w14:paraId="2CA2D9F4" w14:textId="77777777" w:rsidR="009C0434" w:rsidRDefault="009C0434" w:rsidP="009623AA">
            <w:pPr>
              <w:widowControl w:val="0"/>
              <w:snapToGrid w:val="0"/>
              <w:spacing w:before="60" w:after="58"/>
              <w:jc w:val="center"/>
              <w:rPr>
                <w:rFonts w:ascii="Times New Roman" w:hAnsi="Times New Roman" w:cs="Times New Roman"/>
                <w:sz w:val="24"/>
                <w:szCs w:val="24"/>
              </w:rPr>
            </w:pPr>
            <w:r>
              <w:rPr>
                <w:rFonts w:ascii="Times New Roman" w:hAnsi="Times New Roman" w:cs="Times New Roman"/>
                <w:sz w:val="24"/>
                <w:szCs w:val="24"/>
              </w:rPr>
              <w:t>Yes</w:t>
            </w:r>
          </w:p>
        </w:tc>
        <w:tc>
          <w:tcPr>
            <w:tcW w:w="501" w:type="pct"/>
            <w:tcBorders>
              <w:top w:val="single" w:sz="6" w:space="0" w:color="000000"/>
              <w:left w:val="single" w:sz="6" w:space="0" w:color="000000"/>
              <w:bottom w:val="single" w:sz="4" w:space="0" w:color="auto"/>
              <w:right w:val="single" w:sz="6" w:space="0" w:color="000000"/>
            </w:tcBorders>
          </w:tcPr>
          <w:p w14:paraId="6C2A3543" w14:textId="77777777" w:rsidR="009C0434" w:rsidRDefault="009C0434" w:rsidP="009623AA">
            <w:pPr>
              <w:widowControl w:val="0"/>
              <w:snapToGrid w:val="0"/>
              <w:spacing w:before="60" w:after="58"/>
              <w:jc w:val="center"/>
              <w:rPr>
                <w:rFonts w:ascii="Times New Roman" w:hAnsi="Times New Roman" w:cs="Times New Roman"/>
                <w:sz w:val="14"/>
                <w:szCs w:val="14"/>
              </w:rPr>
            </w:pPr>
          </w:p>
        </w:tc>
        <w:tc>
          <w:tcPr>
            <w:tcW w:w="406" w:type="pct"/>
            <w:tcBorders>
              <w:top w:val="single" w:sz="6" w:space="0" w:color="000000"/>
              <w:left w:val="single" w:sz="6" w:space="0" w:color="000000"/>
              <w:bottom w:val="single" w:sz="4" w:space="0" w:color="auto"/>
              <w:right w:val="double" w:sz="6" w:space="0" w:color="000000"/>
            </w:tcBorders>
            <w:vAlign w:val="center"/>
          </w:tcPr>
          <w:p w14:paraId="7E903224" w14:textId="50E13E92" w:rsidR="009C0434" w:rsidRDefault="009C0434" w:rsidP="009623AA">
            <w:pPr>
              <w:widowControl w:val="0"/>
              <w:snapToGrid w:val="0"/>
              <w:spacing w:before="60" w:after="58"/>
              <w:jc w:val="center"/>
              <w:rPr>
                <w:rFonts w:ascii="Times New Roman" w:hAnsi="Times New Roman" w:cs="Times New Roman"/>
                <w:sz w:val="14"/>
                <w:szCs w:val="14"/>
              </w:rPr>
            </w:pPr>
          </w:p>
        </w:tc>
      </w:tr>
      <w:tr w:rsidR="009C0434" w14:paraId="2B566257" w14:textId="77777777" w:rsidTr="00897E22">
        <w:trPr>
          <w:jc w:val="center"/>
        </w:trPr>
        <w:tc>
          <w:tcPr>
            <w:tcW w:w="3591" w:type="pct"/>
            <w:tcBorders>
              <w:top w:val="single" w:sz="6" w:space="0" w:color="000000"/>
              <w:left w:val="single" w:sz="6" w:space="0" w:color="000000"/>
              <w:bottom w:val="single" w:sz="4" w:space="0" w:color="auto"/>
              <w:right w:val="single" w:sz="6" w:space="0" w:color="000000"/>
            </w:tcBorders>
            <w:vAlign w:val="center"/>
          </w:tcPr>
          <w:p w14:paraId="07E68839" w14:textId="45F4E34B" w:rsidR="009C0434" w:rsidRPr="009E447F" w:rsidRDefault="009C0434" w:rsidP="009623AA">
            <w:pPr>
              <w:widowControl w:val="0"/>
              <w:snapToGrid w:val="0"/>
              <w:spacing w:before="60" w:after="58"/>
              <w:rPr>
                <w:rFonts w:ascii="Times New Roman" w:hAnsi="Times New Roman" w:cs="Times New Roman"/>
                <w:sz w:val="24"/>
                <w:szCs w:val="24"/>
                <w:highlight w:val="yellow"/>
              </w:rPr>
            </w:pPr>
            <w:r w:rsidRPr="003D1A54">
              <w:rPr>
                <w:rFonts w:ascii="Times New Roman" w:hAnsi="Times New Roman" w:cs="Times New Roman"/>
                <w:sz w:val="24"/>
                <w:szCs w:val="24"/>
              </w:rPr>
              <w:t>Participation in study abroad program. 1 credit per semester</w:t>
            </w:r>
          </w:p>
        </w:tc>
        <w:tc>
          <w:tcPr>
            <w:tcW w:w="501" w:type="pct"/>
            <w:tcBorders>
              <w:top w:val="single" w:sz="6" w:space="0" w:color="000000"/>
              <w:left w:val="single" w:sz="6" w:space="0" w:color="000000"/>
              <w:bottom w:val="single" w:sz="4" w:space="0" w:color="auto"/>
              <w:right w:val="single" w:sz="6" w:space="0" w:color="000000"/>
            </w:tcBorders>
          </w:tcPr>
          <w:p w14:paraId="3204A67C" w14:textId="6934356D" w:rsidR="009C0434" w:rsidRDefault="009C0434" w:rsidP="009623AA">
            <w:pPr>
              <w:widowControl w:val="0"/>
              <w:snapToGrid w:val="0"/>
              <w:spacing w:before="60" w:after="58"/>
              <w:jc w:val="center"/>
              <w:rPr>
                <w:rFonts w:ascii="Times New Roman" w:hAnsi="Times New Roman" w:cs="Times New Roman"/>
                <w:sz w:val="24"/>
                <w:szCs w:val="24"/>
              </w:rPr>
            </w:pPr>
            <w:r>
              <w:rPr>
                <w:rFonts w:ascii="Times New Roman" w:hAnsi="Times New Roman" w:cs="Times New Roman"/>
                <w:sz w:val="24"/>
                <w:szCs w:val="24"/>
              </w:rPr>
              <w:t>Yes</w:t>
            </w:r>
          </w:p>
        </w:tc>
        <w:tc>
          <w:tcPr>
            <w:tcW w:w="501" w:type="pct"/>
            <w:tcBorders>
              <w:top w:val="single" w:sz="6" w:space="0" w:color="000000"/>
              <w:left w:val="single" w:sz="6" w:space="0" w:color="000000"/>
              <w:bottom w:val="single" w:sz="4" w:space="0" w:color="auto"/>
              <w:right w:val="single" w:sz="6" w:space="0" w:color="000000"/>
            </w:tcBorders>
          </w:tcPr>
          <w:p w14:paraId="7D247D8D" w14:textId="62FFFF6E" w:rsidR="009C0434" w:rsidRDefault="00D13E2D" w:rsidP="009623AA">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406" w:type="pct"/>
            <w:tcBorders>
              <w:top w:val="single" w:sz="6" w:space="0" w:color="000000"/>
              <w:left w:val="single" w:sz="6" w:space="0" w:color="000000"/>
              <w:bottom w:val="single" w:sz="4" w:space="0" w:color="auto"/>
              <w:right w:val="double" w:sz="6" w:space="0" w:color="000000"/>
            </w:tcBorders>
            <w:vAlign w:val="center"/>
          </w:tcPr>
          <w:p w14:paraId="7773AA3A" w14:textId="2A4A3D75" w:rsidR="009C0434" w:rsidRDefault="009C0434" w:rsidP="009623AA">
            <w:pPr>
              <w:widowControl w:val="0"/>
              <w:snapToGrid w:val="0"/>
              <w:spacing w:before="60" w:after="58"/>
              <w:jc w:val="center"/>
              <w:rPr>
                <w:rFonts w:ascii="Times New Roman" w:hAnsi="Times New Roman" w:cs="Times New Roman"/>
                <w:sz w:val="14"/>
                <w:szCs w:val="14"/>
              </w:rPr>
            </w:pPr>
          </w:p>
        </w:tc>
      </w:tr>
      <w:tr w:rsidR="009C0434" w14:paraId="6F4AF26B" w14:textId="77777777" w:rsidTr="00897E22">
        <w:trPr>
          <w:jc w:val="center"/>
        </w:trPr>
        <w:tc>
          <w:tcPr>
            <w:tcW w:w="3591" w:type="pct"/>
            <w:tcBorders>
              <w:top w:val="single" w:sz="6" w:space="0" w:color="000000"/>
              <w:left w:val="single" w:sz="6" w:space="0" w:color="000000"/>
              <w:bottom w:val="single" w:sz="4" w:space="0" w:color="auto"/>
              <w:right w:val="single" w:sz="6" w:space="0" w:color="000000"/>
            </w:tcBorders>
            <w:vAlign w:val="center"/>
            <w:hideMark/>
          </w:tcPr>
          <w:p w14:paraId="4AC392E9" w14:textId="22C0FB2C" w:rsidR="00D74178" w:rsidRPr="0027449A" w:rsidRDefault="009C0434" w:rsidP="009623AA">
            <w:pPr>
              <w:widowControl w:val="0"/>
              <w:snapToGrid w:val="0"/>
              <w:spacing w:before="60" w:after="58"/>
              <w:rPr>
                <w:rFonts w:ascii="Times New Roman" w:hAnsi="Times New Roman" w:cs="Times New Roman"/>
                <w:sz w:val="24"/>
                <w:szCs w:val="24"/>
              </w:rPr>
            </w:pPr>
            <w:r w:rsidRPr="004926C6">
              <w:rPr>
                <w:rFonts w:ascii="Times New Roman" w:hAnsi="Times New Roman" w:cs="Times New Roman"/>
                <w:sz w:val="24"/>
                <w:szCs w:val="24"/>
              </w:rPr>
              <w:t xml:space="preserve">Nomination for </w:t>
            </w:r>
            <w:r w:rsidR="001B3FC0">
              <w:rPr>
                <w:rFonts w:ascii="Times New Roman" w:hAnsi="Times New Roman" w:cs="Times New Roman"/>
                <w:sz w:val="24"/>
                <w:szCs w:val="24"/>
              </w:rPr>
              <w:t xml:space="preserve">a </w:t>
            </w:r>
            <w:r w:rsidRPr="004926C6">
              <w:rPr>
                <w:rFonts w:ascii="Times New Roman" w:hAnsi="Times New Roman" w:cs="Times New Roman"/>
                <w:sz w:val="24"/>
                <w:szCs w:val="24"/>
              </w:rPr>
              <w:t xml:space="preserve">teaching award from a committee, college, or professional organization after review of faculty credentials for the award (e.g. nomination by the College Smith Award Committee). </w:t>
            </w:r>
            <w:r w:rsidR="001B3FC0">
              <w:rPr>
                <w:rFonts w:ascii="Times New Roman" w:hAnsi="Times New Roman" w:cs="Times New Roman"/>
                <w:sz w:val="24"/>
                <w:szCs w:val="24"/>
              </w:rPr>
              <w:t>1 credit per nomination</w:t>
            </w:r>
          </w:p>
        </w:tc>
        <w:tc>
          <w:tcPr>
            <w:tcW w:w="501" w:type="pct"/>
            <w:tcBorders>
              <w:top w:val="single" w:sz="6" w:space="0" w:color="000000"/>
              <w:left w:val="single" w:sz="6" w:space="0" w:color="000000"/>
              <w:bottom w:val="single" w:sz="4" w:space="0" w:color="auto"/>
              <w:right w:val="single" w:sz="6" w:space="0" w:color="000000"/>
            </w:tcBorders>
          </w:tcPr>
          <w:p w14:paraId="4BE7CCFC" w14:textId="77777777" w:rsidR="009C0434" w:rsidRDefault="009C0434" w:rsidP="009623AA">
            <w:pPr>
              <w:widowControl w:val="0"/>
              <w:snapToGrid w:val="0"/>
              <w:spacing w:before="60" w:after="58"/>
              <w:rPr>
                <w:rFonts w:ascii="Times New Roman" w:hAnsi="Times New Roman" w:cs="Times New Roman"/>
                <w:sz w:val="14"/>
                <w:szCs w:val="14"/>
              </w:rPr>
            </w:pPr>
          </w:p>
        </w:tc>
        <w:tc>
          <w:tcPr>
            <w:tcW w:w="501" w:type="pct"/>
            <w:tcBorders>
              <w:top w:val="single" w:sz="6" w:space="0" w:color="000000"/>
              <w:left w:val="single" w:sz="6" w:space="0" w:color="000000"/>
              <w:bottom w:val="single" w:sz="4" w:space="0" w:color="auto"/>
              <w:right w:val="single" w:sz="6" w:space="0" w:color="000000"/>
            </w:tcBorders>
          </w:tcPr>
          <w:p w14:paraId="7E71D13B" w14:textId="77777777" w:rsidR="009C0434" w:rsidRDefault="009C0434" w:rsidP="009623AA">
            <w:pPr>
              <w:widowControl w:val="0"/>
              <w:snapToGrid w:val="0"/>
              <w:spacing w:before="60" w:after="58"/>
              <w:jc w:val="center"/>
              <w:rPr>
                <w:rFonts w:ascii="Times New Roman" w:hAnsi="Times New Roman" w:cs="Times New Roman"/>
                <w:sz w:val="14"/>
                <w:szCs w:val="14"/>
              </w:rPr>
            </w:pPr>
          </w:p>
        </w:tc>
        <w:tc>
          <w:tcPr>
            <w:tcW w:w="406" w:type="pct"/>
            <w:tcBorders>
              <w:top w:val="single" w:sz="6" w:space="0" w:color="000000"/>
              <w:left w:val="single" w:sz="6" w:space="0" w:color="000000"/>
              <w:bottom w:val="single" w:sz="4" w:space="0" w:color="auto"/>
              <w:right w:val="double" w:sz="6" w:space="0" w:color="000000"/>
            </w:tcBorders>
            <w:vAlign w:val="center"/>
            <w:hideMark/>
          </w:tcPr>
          <w:p w14:paraId="16AFBF4F" w14:textId="7BF1986F" w:rsidR="009C0434" w:rsidRDefault="009C0434" w:rsidP="009623AA">
            <w:pPr>
              <w:widowControl w:val="0"/>
              <w:snapToGrid w:val="0"/>
              <w:spacing w:before="60" w:after="58"/>
              <w:jc w:val="center"/>
              <w:rPr>
                <w:rFonts w:ascii="Times New Roman" w:hAnsi="Times New Roman" w:cs="Times New Roman"/>
                <w:sz w:val="14"/>
                <w:szCs w:val="14"/>
              </w:rPr>
            </w:pPr>
          </w:p>
        </w:tc>
      </w:tr>
      <w:tr w:rsidR="00897E22" w14:paraId="4938242D" w14:textId="77777777" w:rsidTr="00897E22">
        <w:trPr>
          <w:jc w:val="center"/>
        </w:trPr>
        <w:tc>
          <w:tcPr>
            <w:tcW w:w="3591" w:type="pct"/>
            <w:tcBorders>
              <w:top w:val="single" w:sz="6" w:space="0" w:color="000000"/>
              <w:left w:val="single" w:sz="6" w:space="0" w:color="000000"/>
              <w:bottom w:val="single" w:sz="4" w:space="0" w:color="auto"/>
              <w:right w:val="single" w:sz="6" w:space="0" w:color="000000"/>
            </w:tcBorders>
            <w:vAlign w:val="center"/>
          </w:tcPr>
          <w:p w14:paraId="5A3D30FF" w14:textId="5B25E42B" w:rsidR="00897E22" w:rsidRPr="004926C6" w:rsidRDefault="00897E22" w:rsidP="009623AA">
            <w:pPr>
              <w:widowControl w:val="0"/>
              <w:snapToGrid w:val="0"/>
              <w:spacing w:before="60" w:after="58"/>
              <w:rPr>
                <w:rFonts w:ascii="Times New Roman" w:hAnsi="Times New Roman" w:cs="Times New Roman"/>
                <w:sz w:val="24"/>
                <w:szCs w:val="24"/>
              </w:rPr>
            </w:pPr>
            <w:r>
              <w:rPr>
                <w:rFonts w:ascii="Times New Roman" w:hAnsi="Times New Roman" w:cs="Times New Roman"/>
                <w:sz w:val="24"/>
                <w:szCs w:val="24"/>
              </w:rPr>
              <w:t>R</w:t>
            </w:r>
            <w:r w:rsidRPr="004926C6">
              <w:rPr>
                <w:rFonts w:ascii="Times New Roman" w:hAnsi="Times New Roman" w:cs="Times New Roman"/>
                <w:sz w:val="24"/>
                <w:szCs w:val="24"/>
              </w:rPr>
              <w:t xml:space="preserve">eceipt of </w:t>
            </w:r>
            <w:r w:rsidR="001B3FC0">
              <w:rPr>
                <w:rFonts w:ascii="Times New Roman" w:hAnsi="Times New Roman" w:cs="Times New Roman"/>
                <w:sz w:val="24"/>
                <w:szCs w:val="24"/>
              </w:rPr>
              <w:t xml:space="preserve">a </w:t>
            </w:r>
            <w:r w:rsidRPr="004926C6">
              <w:rPr>
                <w:rFonts w:ascii="Times New Roman" w:hAnsi="Times New Roman" w:cs="Times New Roman"/>
                <w:sz w:val="24"/>
                <w:szCs w:val="24"/>
              </w:rPr>
              <w:t xml:space="preserve">teaching award from a committee, college, or professional organization after review of faculty credentials for the award. </w:t>
            </w:r>
            <w:r w:rsidR="001B3FC0">
              <w:rPr>
                <w:rFonts w:ascii="Times New Roman" w:hAnsi="Times New Roman" w:cs="Times New Roman"/>
                <w:sz w:val="24"/>
                <w:szCs w:val="24"/>
              </w:rPr>
              <w:t>1 credit per award</w:t>
            </w:r>
          </w:p>
        </w:tc>
        <w:tc>
          <w:tcPr>
            <w:tcW w:w="501" w:type="pct"/>
            <w:tcBorders>
              <w:top w:val="single" w:sz="6" w:space="0" w:color="000000"/>
              <w:left w:val="single" w:sz="6" w:space="0" w:color="000000"/>
              <w:bottom w:val="single" w:sz="4" w:space="0" w:color="auto"/>
              <w:right w:val="single" w:sz="6" w:space="0" w:color="000000"/>
            </w:tcBorders>
          </w:tcPr>
          <w:p w14:paraId="788D8EA2" w14:textId="77777777" w:rsidR="00897E22" w:rsidRDefault="00897E22" w:rsidP="009623AA">
            <w:pPr>
              <w:widowControl w:val="0"/>
              <w:snapToGrid w:val="0"/>
              <w:spacing w:before="60" w:after="58"/>
              <w:rPr>
                <w:rFonts w:ascii="Times New Roman" w:hAnsi="Times New Roman" w:cs="Times New Roman"/>
                <w:sz w:val="14"/>
                <w:szCs w:val="14"/>
              </w:rPr>
            </w:pPr>
          </w:p>
        </w:tc>
        <w:tc>
          <w:tcPr>
            <w:tcW w:w="501" w:type="pct"/>
            <w:tcBorders>
              <w:top w:val="single" w:sz="6" w:space="0" w:color="000000"/>
              <w:left w:val="single" w:sz="6" w:space="0" w:color="000000"/>
              <w:bottom w:val="single" w:sz="4" w:space="0" w:color="auto"/>
              <w:right w:val="single" w:sz="6" w:space="0" w:color="000000"/>
            </w:tcBorders>
          </w:tcPr>
          <w:p w14:paraId="69A5E18C" w14:textId="77777777" w:rsidR="00897E22" w:rsidRDefault="00897E22" w:rsidP="009623AA">
            <w:pPr>
              <w:widowControl w:val="0"/>
              <w:snapToGrid w:val="0"/>
              <w:spacing w:before="60" w:after="58"/>
              <w:jc w:val="center"/>
              <w:rPr>
                <w:rFonts w:ascii="Times New Roman" w:hAnsi="Times New Roman" w:cs="Times New Roman"/>
                <w:sz w:val="14"/>
                <w:szCs w:val="14"/>
              </w:rPr>
            </w:pPr>
          </w:p>
        </w:tc>
        <w:tc>
          <w:tcPr>
            <w:tcW w:w="406" w:type="pct"/>
            <w:tcBorders>
              <w:top w:val="single" w:sz="6" w:space="0" w:color="000000"/>
              <w:left w:val="single" w:sz="6" w:space="0" w:color="000000"/>
              <w:bottom w:val="single" w:sz="4" w:space="0" w:color="auto"/>
              <w:right w:val="double" w:sz="6" w:space="0" w:color="000000"/>
            </w:tcBorders>
            <w:vAlign w:val="center"/>
          </w:tcPr>
          <w:p w14:paraId="1BCAAC13" w14:textId="77777777" w:rsidR="00897E22" w:rsidRDefault="00897E22" w:rsidP="009623AA">
            <w:pPr>
              <w:widowControl w:val="0"/>
              <w:snapToGrid w:val="0"/>
              <w:spacing w:before="60" w:after="58"/>
              <w:jc w:val="center"/>
              <w:rPr>
                <w:rFonts w:ascii="Times New Roman" w:hAnsi="Times New Roman" w:cs="Times New Roman"/>
                <w:sz w:val="14"/>
                <w:szCs w:val="14"/>
              </w:rPr>
            </w:pPr>
          </w:p>
        </w:tc>
      </w:tr>
      <w:tr w:rsidR="00897E22" w14:paraId="3553BB93" w14:textId="77777777" w:rsidTr="00897E22">
        <w:trPr>
          <w:jc w:val="center"/>
        </w:trPr>
        <w:tc>
          <w:tcPr>
            <w:tcW w:w="3591" w:type="pct"/>
            <w:tcBorders>
              <w:top w:val="single" w:sz="4" w:space="0" w:color="auto"/>
              <w:left w:val="single" w:sz="4" w:space="0" w:color="auto"/>
              <w:bottom w:val="single" w:sz="4" w:space="0" w:color="auto"/>
              <w:right w:val="single" w:sz="4" w:space="0" w:color="auto"/>
            </w:tcBorders>
            <w:vAlign w:val="center"/>
            <w:hideMark/>
          </w:tcPr>
          <w:p w14:paraId="5972DF1D" w14:textId="38B29988" w:rsidR="00897E22" w:rsidRPr="0027449A" w:rsidRDefault="00897E22" w:rsidP="00897E22">
            <w:pPr>
              <w:widowControl w:val="0"/>
              <w:snapToGrid w:val="0"/>
              <w:spacing w:before="60" w:after="58"/>
              <w:rPr>
                <w:rFonts w:ascii="Times New Roman" w:hAnsi="Times New Roman" w:cs="Times New Roman"/>
                <w:sz w:val="24"/>
                <w:szCs w:val="24"/>
              </w:rPr>
            </w:pPr>
            <w:r w:rsidRPr="0027449A">
              <w:rPr>
                <w:rFonts w:ascii="Times New Roman" w:hAnsi="Times New Roman" w:cs="Times New Roman"/>
                <w:sz w:val="24"/>
                <w:szCs w:val="24"/>
              </w:rPr>
              <w:t>Implementation of program in K-12 schools (if credit awarded here it cannot count in service)</w:t>
            </w:r>
          </w:p>
        </w:tc>
        <w:tc>
          <w:tcPr>
            <w:tcW w:w="501" w:type="pct"/>
            <w:tcBorders>
              <w:top w:val="single" w:sz="4" w:space="0" w:color="auto"/>
              <w:left w:val="single" w:sz="4" w:space="0" w:color="auto"/>
              <w:bottom w:val="single" w:sz="4" w:space="0" w:color="auto"/>
              <w:right w:val="single" w:sz="4" w:space="0" w:color="auto"/>
            </w:tcBorders>
          </w:tcPr>
          <w:p w14:paraId="26E64C74" w14:textId="70636905" w:rsidR="00897E22" w:rsidRPr="00ED1800" w:rsidRDefault="00897E22" w:rsidP="00897E22">
            <w:pPr>
              <w:widowControl w:val="0"/>
              <w:snapToGrid w:val="0"/>
              <w:spacing w:before="60" w:after="58"/>
              <w:jc w:val="center"/>
              <w:rPr>
                <w:rFonts w:ascii="Times New Roman" w:hAnsi="Times New Roman" w:cs="Times New Roman"/>
                <w:sz w:val="24"/>
                <w:szCs w:val="24"/>
              </w:rPr>
            </w:pPr>
          </w:p>
        </w:tc>
        <w:tc>
          <w:tcPr>
            <w:tcW w:w="501" w:type="pct"/>
            <w:tcBorders>
              <w:top w:val="single" w:sz="4" w:space="0" w:color="auto"/>
              <w:left w:val="single" w:sz="4" w:space="0" w:color="auto"/>
              <w:bottom w:val="single" w:sz="4" w:space="0" w:color="auto"/>
              <w:right w:val="single" w:sz="4" w:space="0" w:color="auto"/>
            </w:tcBorders>
          </w:tcPr>
          <w:p w14:paraId="22415033" w14:textId="50142671" w:rsidR="00897E22" w:rsidRDefault="00897E22" w:rsidP="00897E22">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406" w:type="pct"/>
            <w:tcBorders>
              <w:top w:val="single" w:sz="4" w:space="0" w:color="auto"/>
              <w:left w:val="single" w:sz="4" w:space="0" w:color="auto"/>
              <w:bottom w:val="single" w:sz="4" w:space="0" w:color="auto"/>
              <w:right w:val="single" w:sz="4" w:space="0" w:color="auto"/>
            </w:tcBorders>
            <w:vAlign w:val="center"/>
          </w:tcPr>
          <w:p w14:paraId="6C0FCDB6" w14:textId="07B768EF" w:rsidR="00897E22" w:rsidRDefault="00897E22" w:rsidP="00897E22">
            <w:pPr>
              <w:widowControl w:val="0"/>
              <w:snapToGrid w:val="0"/>
              <w:spacing w:before="60" w:after="58"/>
              <w:jc w:val="center"/>
              <w:rPr>
                <w:rFonts w:ascii="Times New Roman" w:hAnsi="Times New Roman" w:cs="Times New Roman"/>
                <w:sz w:val="14"/>
                <w:szCs w:val="14"/>
              </w:rPr>
            </w:pPr>
          </w:p>
        </w:tc>
      </w:tr>
      <w:tr w:rsidR="00897E22" w14:paraId="56CFBE65" w14:textId="77777777" w:rsidTr="00897E22">
        <w:trPr>
          <w:jc w:val="center"/>
        </w:trPr>
        <w:tc>
          <w:tcPr>
            <w:tcW w:w="3591" w:type="pct"/>
            <w:tcBorders>
              <w:top w:val="single" w:sz="4" w:space="0" w:color="auto"/>
              <w:left w:val="single" w:sz="6" w:space="0" w:color="000000"/>
              <w:bottom w:val="double" w:sz="6" w:space="0" w:color="000000"/>
              <w:right w:val="single" w:sz="6" w:space="0" w:color="000000"/>
            </w:tcBorders>
            <w:vAlign w:val="center"/>
          </w:tcPr>
          <w:p w14:paraId="684FC500" w14:textId="77777777" w:rsidR="00897E22" w:rsidRPr="004926C6" w:rsidRDefault="00897E22" w:rsidP="00897E22">
            <w:pPr>
              <w:spacing w:after="0" w:line="240" w:lineRule="auto"/>
              <w:rPr>
                <w:rFonts w:ascii="Times New Roman" w:hAnsi="Times New Roman" w:cs="Times New Roman"/>
                <w:sz w:val="24"/>
                <w:szCs w:val="24"/>
              </w:rPr>
            </w:pPr>
            <w:r w:rsidRPr="004926C6">
              <w:rPr>
                <w:rFonts w:ascii="Times New Roman" w:hAnsi="Times New Roman" w:cs="Times New Roman"/>
                <w:sz w:val="24"/>
                <w:szCs w:val="24"/>
              </w:rPr>
              <w:t>Delivering 3-5 lectures in other classes</w:t>
            </w:r>
            <w:r>
              <w:rPr>
                <w:rFonts w:ascii="Times New Roman" w:hAnsi="Times New Roman" w:cs="Times New Roman"/>
                <w:sz w:val="24"/>
                <w:szCs w:val="24"/>
              </w:rPr>
              <w:t xml:space="preserve"> or laboratory sections</w:t>
            </w:r>
            <w:r w:rsidRPr="004926C6">
              <w:rPr>
                <w:rFonts w:ascii="Times New Roman" w:hAnsi="Times New Roman" w:cs="Times New Roman"/>
                <w:sz w:val="24"/>
                <w:szCs w:val="24"/>
              </w:rPr>
              <w:t>. Proctoring an exam does not count for credit in this area.</w:t>
            </w:r>
          </w:p>
        </w:tc>
        <w:tc>
          <w:tcPr>
            <w:tcW w:w="501" w:type="pct"/>
            <w:tcBorders>
              <w:top w:val="single" w:sz="4" w:space="0" w:color="auto"/>
              <w:left w:val="single" w:sz="6" w:space="0" w:color="000000"/>
              <w:bottom w:val="double" w:sz="6" w:space="0" w:color="000000"/>
              <w:right w:val="single" w:sz="6" w:space="0" w:color="000000"/>
            </w:tcBorders>
          </w:tcPr>
          <w:p w14:paraId="57457F98" w14:textId="77777777" w:rsidR="00897E22" w:rsidRDefault="00897E22" w:rsidP="00897E22">
            <w:pPr>
              <w:widowControl w:val="0"/>
              <w:snapToGrid w:val="0"/>
              <w:spacing w:before="60" w:after="58"/>
              <w:jc w:val="center"/>
              <w:rPr>
                <w:rFonts w:ascii="Times New Roman" w:hAnsi="Times New Roman" w:cs="Times New Roman"/>
                <w:sz w:val="14"/>
                <w:szCs w:val="14"/>
              </w:rPr>
            </w:pPr>
          </w:p>
        </w:tc>
        <w:tc>
          <w:tcPr>
            <w:tcW w:w="501" w:type="pct"/>
            <w:tcBorders>
              <w:top w:val="single" w:sz="4" w:space="0" w:color="auto"/>
              <w:left w:val="single" w:sz="6" w:space="0" w:color="000000"/>
              <w:bottom w:val="double" w:sz="6" w:space="0" w:color="000000"/>
              <w:right w:val="single" w:sz="6" w:space="0" w:color="000000"/>
            </w:tcBorders>
          </w:tcPr>
          <w:p w14:paraId="452ED0A5" w14:textId="5566811B" w:rsidR="00897E22" w:rsidRDefault="00897E22" w:rsidP="00897E22">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406" w:type="pct"/>
            <w:tcBorders>
              <w:top w:val="single" w:sz="4" w:space="0" w:color="auto"/>
              <w:left w:val="single" w:sz="6" w:space="0" w:color="000000"/>
              <w:bottom w:val="double" w:sz="6" w:space="0" w:color="000000"/>
              <w:right w:val="double" w:sz="6" w:space="0" w:color="000000"/>
            </w:tcBorders>
            <w:vAlign w:val="center"/>
          </w:tcPr>
          <w:p w14:paraId="203CC7F5" w14:textId="3EAE70EC" w:rsidR="00897E22" w:rsidRDefault="00897E22" w:rsidP="00897E22">
            <w:pPr>
              <w:widowControl w:val="0"/>
              <w:snapToGrid w:val="0"/>
              <w:spacing w:before="60" w:after="58"/>
              <w:jc w:val="center"/>
              <w:rPr>
                <w:rFonts w:ascii="Times New Roman" w:hAnsi="Times New Roman" w:cs="Times New Roman"/>
                <w:sz w:val="14"/>
                <w:szCs w:val="14"/>
              </w:rPr>
            </w:pPr>
          </w:p>
        </w:tc>
      </w:tr>
      <w:tr w:rsidR="00897E22" w14:paraId="1B901207" w14:textId="77777777" w:rsidTr="00897E22">
        <w:trPr>
          <w:jc w:val="center"/>
        </w:trPr>
        <w:tc>
          <w:tcPr>
            <w:tcW w:w="3591" w:type="pct"/>
            <w:tcBorders>
              <w:top w:val="single" w:sz="4" w:space="0" w:color="auto"/>
              <w:left w:val="single" w:sz="6" w:space="0" w:color="000000"/>
              <w:bottom w:val="double" w:sz="6" w:space="0" w:color="000000"/>
              <w:right w:val="single" w:sz="6" w:space="0" w:color="000000"/>
            </w:tcBorders>
            <w:vAlign w:val="center"/>
          </w:tcPr>
          <w:p w14:paraId="7AC811F6" w14:textId="77777777" w:rsidR="00897E22" w:rsidRPr="004926C6" w:rsidRDefault="00897E22" w:rsidP="00897E22">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Pr="004926C6">
              <w:rPr>
                <w:rFonts w:ascii="Times New Roman" w:hAnsi="Times New Roman" w:cs="Times New Roman"/>
                <w:sz w:val="24"/>
                <w:szCs w:val="24"/>
              </w:rPr>
              <w:t>elivering 6 or more lectures in other classes</w:t>
            </w:r>
            <w:r>
              <w:rPr>
                <w:rFonts w:ascii="Times New Roman" w:hAnsi="Times New Roman" w:cs="Times New Roman"/>
                <w:sz w:val="24"/>
                <w:szCs w:val="24"/>
              </w:rPr>
              <w:t xml:space="preserve"> or laboratory sections</w:t>
            </w:r>
            <w:r w:rsidRPr="004926C6">
              <w:rPr>
                <w:rFonts w:ascii="Times New Roman" w:hAnsi="Times New Roman" w:cs="Times New Roman"/>
                <w:sz w:val="24"/>
                <w:szCs w:val="24"/>
              </w:rPr>
              <w:t>. Proctoring an exam does not count for credit in this area.</w:t>
            </w:r>
          </w:p>
        </w:tc>
        <w:tc>
          <w:tcPr>
            <w:tcW w:w="501" w:type="pct"/>
            <w:tcBorders>
              <w:top w:val="single" w:sz="4" w:space="0" w:color="auto"/>
              <w:left w:val="single" w:sz="6" w:space="0" w:color="000000"/>
              <w:bottom w:val="double" w:sz="6" w:space="0" w:color="000000"/>
              <w:right w:val="single" w:sz="6" w:space="0" w:color="000000"/>
            </w:tcBorders>
          </w:tcPr>
          <w:p w14:paraId="6866126F" w14:textId="77777777" w:rsidR="00897E22" w:rsidRDefault="00897E22" w:rsidP="00897E22">
            <w:pPr>
              <w:widowControl w:val="0"/>
              <w:snapToGrid w:val="0"/>
              <w:spacing w:before="60" w:after="58"/>
              <w:jc w:val="center"/>
              <w:rPr>
                <w:rFonts w:ascii="Times New Roman" w:hAnsi="Times New Roman" w:cs="Times New Roman"/>
                <w:sz w:val="14"/>
                <w:szCs w:val="14"/>
              </w:rPr>
            </w:pPr>
          </w:p>
        </w:tc>
        <w:tc>
          <w:tcPr>
            <w:tcW w:w="501" w:type="pct"/>
            <w:tcBorders>
              <w:top w:val="single" w:sz="4" w:space="0" w:color="auto"/>
              <w:left w:val="single" w:sz="6" w:space="0" w:color="000000"/>
              <w:bottom w:val="double" w:sz="6" w:space="0" w:color="000000"/>
              <w:right w:val="single" w:sz="6" w:space="0" w:color="000000"/>
            </w:tcBorders>
          </w:tcPr>
          <w:p w14:paraId="1E2253C0" w14:textId="5E966C47" w:rsidR="00897E22" w:rsidRDefault="00897E22" w:rsidP="00897E22">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406" w:type="pct"/>
            <w:tcBorders>
              <w:top w:val="single" w:sz="4" w:space="0" w:color="auto"/>
              <w:left w:val="single" w:sz="6" w:space="0" w:color="000000"/>
              <w:bottom w:val="double" w:sz="6" w:space="0" w:color="000000"/>
              <w:right w:val="double" w:sz="6" w:space="0" w:color="000000"/>
            </w:tcBorders>
            <w:vAlign w:val="center"/>
          </w:tcPr>
          <w:p w14:paraId="2EDE2722" w14:textId="30072BA6" w:rsidR="00897E22" w:rsidRDefault="00897E22" w:rsidP="00897E22">
            <w:pPr>
              <w:widowControl w:val="0"/>
              <w:snapToGrid w:val="0"/>
              <w:spacing w:before="60" w:after="58"/>
              <w:jc w:val="center"/>
              <w:rPr>
                <w:rFonts w:ascii="Times New Roman" w:hAnsi="Times New Roman" w:cs="Times New Roman"/>
                <w:sz w:val="14"/>
                <w:szCs w:val="14"/>
              </w:rPr>
            </w:pPr>
          </w:p>
        </w:tc>
      </w:tr>
      <w:tr w:rsidR="00897E22" w14:paraId="17BD8C57" w14:textId="77777777" w:rsidTr="00897E22">
        <w:trPr>
          <w:jc w:val="center"/>
        </w:trPr>
        <w:tc>
          <w:tcPr>
            <w:tcW w:w="3591" w:type="pct"/>
            <w:tcBorders>
              <w:top w:val="single" w:sz="4" w:space="0" w:color="auto"/>
              <w:left w:val="single" w:sz="6" w:space="0" w:color="000000"/>
              <w:bottom w:val="double" w:sz="6" w:space="0" w:color="000000"/>
              <w:right w:val="single" w:sz="6" w:space="0" w:color="000000"/>
            </w:tcBorders>
            <w:vAlign w:val="center"/>
          </w:tcPr>
          <w:p w14:paraId="011065BF" w14:textId="5571BDF1" w:rsidR="00897E22" w:rsidRPr="004B4BB9" w:rsidRDefault="00897E22" w:rsidP="00897E22">
            <w:pPr>
              <w:spacing w:after="0" w:line="240" w:lineRule="auto"/>
              <w:rPr>
                <w:rFonts w:ascii="Times New Roman" w:hAnsi="Times New Roman" w:cs="Times New Roman"/>
                <w:sz w:val="24"/>
                <w:szCs w:val="24"/>
              </w:rPr>
            </w:pPr>
            <w:r>
              <w:rPr>
                <w:rFonts w:ascii="Times New Roman" w:hAnsi="Times New Roman" w:cs="Times New Roman"/>
                <w:sz w:val="24"/>
                <w:szCs w:val="24"/>
              </w:rPr>
              <w:t>Teaching l</w:t>
            </w:r>
            <w:r w:rsidRPr="004B4BB9">
              <w:rPr>
                <w:rFonts w:ascii="Times New Roman" w:hAnsi="Times New Roman" w:cs="Times New Roman"/>
                <w:sz w:val="24"/>
                <w:szCs w:val="24"/>
              </w:rPr>
              <w:t xml:space="preserve">arge </w:t>
            </w:r>
            <w:r>
              <w:rPr>
                <w:rFonts w:ascii="Times New Roman" w:hAnsi="Times New Roman" w:cs="Times New Roman"/>
                <w:sz w:val="24"/>
                <w:szCs w:val="24"/>
              </w:rPr>
              <w:t xml:space="preserve">(36+ students) </w:t>
            </w:r>
            <w:r w:rsidRPr="004B4BB9">
              <w:rPr>
                <w:rFonts w:ascii="Times New Roman" w:hAnsi="Times New Roman" w:cs="Times New Roman"/>
                <w:sz w:val="24"/>
                <w:szCs w:val="24"/>
              </w:rPr>
              <w:t xml:space="preserve">core or introductory courses (1-3 = 1 credit, </w:t>
            </w:r>
            <w:r>
              <w:rPr>
                <w:rFonts w:ascii="Times New Roman" w:hAnsi="Times New Roman" w:cs="Times New Roman"/>
                <w:sz w:val="24"/>
                <w:szCs w:val="24"/>
              </w:rPr>
              <w:t>4+ = 2 credits</w:t>
            </w:r>
            <w:r w:rsidRPr="004B4BB9">
              <w:rPr>
                <w:rFonts w:ascii="Times New Roman" w:hAnsi="Times New Roman" w:cs="Times New Roman"/>
                <w:sz w:val="24"/>
                <w:szCs w:val="24"/>
              </w:rPr>
              <w:t>)</w:t>
            </w:r>
            <w:r>
              <w:rPr>
                <w:rFonts w:ascii="Times New Roman" w:hAnsi="Times New Roman" w:cs="Times New Roman"/>
                <w:sz w:val="24"/>
                <w:szCs w:val="24"/>
              </w:rPr>
              <w:t>. Each semester of teaching a course counts.</w:t>
            </w:r>
          </w:p>
        </w:tc>
        <w:tc>
          <w:tcPr>
            <w:tcW w:w="501" w:type="pct"/>
            <w:tcBorders>
              <w:top w:val="single" w:sz="4" w:space="0" w:color="auto"/>
              <w:left w:val="single" w:sz="6" w:space="0" w:color="000000"/>
              <w:bottom w:val="double" w:sz="6" w:space="0" w:color="000000"/>
              <w:right w:val="single" w:sz="6" w:space="0" w:color="000000"/>
            </w:tcBorders>
          </w:tcPr>
          <w:p w14:paraId="6D1C03A3" w14:textId="77777777" w:rsidR="00897E22" w:rsidRDefault="00897E22" w:rsidP="00897E22">
            <w:pPr>
              <w:widowControl w:val="0"/>
              <w:snapToGrid w:val="0"/>
              <w:spacing w:before="60" w:after="58"/>
              <w:jc w:val="center"/>
              <w:rPr>
                <w:rFonts w:ascii="Times New Roman" w:hAnsi="Times New Roman" w:cs="Times New Roman"/>
                <w:sz w:val="14"/>
                <w:szCs w:val="14"/>
              </w:rPr>
            </w:pPr>
          </w:p>
        </w:tc>
        <w:tc>
          <w:tcPr>
            <w:tcW w:w="501" w:type="pct"/>
            <w:tcBorders>
              <w:top w:val="single" w:sz="4" w:space="0" w:color="auto"/>
              <w:left w:val="single" w:sz="6" w:space="0" w:color="000000"/>
              <w:bottom w:val="double" w:sz="6" w:space="0" w:color="000000"/>
              <w:right w:val="single" w:sz="6" w:space="0" w:color="000000"/>
            </w:tcBorders>
          </w:tcPr>
          <w:p w14:paraId="126A13CD" w14:textId="77777777" w:rsidR="00897E22" w:rsidRDefault="00897E22" w:rsidP="00897E22">
            <w:pPr>
              <w:widowControl w:val="0"/>
              <w:snapToGrid w:val="0"/>
              <w:spacing w:before="60" w:after="58"/>
              <w:jc w:val="center"/>
              <w:rPr>
                <w:rFonts w:ascii="Times New Roman" w:hAnsi="Times New Roman" w:cs="Times New Roman"/>
                <w:sz w:val="14"/>
                <w:szCs w:val="14"/>
              </w:rPr>
            </w:pPr>
          </w:p>
        </w:tc>
        <w:tc>
          <w:tcPr>
            <w:tcW w:w="406" w:type="pct"/>
            <w:tcBorders>
              <w:top w:val="single" w:sz="4" w:space="0" w:color="auto"/>
              <w:left w:val="single" w:sz="6" w:space="0" w:color="000000"/>
              <w:bottom w:val="double" w:sz="6" w:space="0" w:color="000000"/>
              <w:right w:val="double" w:sz="6" w:space="0" w:color="000000"/>
            </w:tcBorders>
            <w:vAlign w:val="center"/>
          </w:tcPr>
          <w:p w14:paraId="66C46758" w14:textId="25F3BB6D" w:rsidR="00897E22" w:rsidRDefault="00897E22" w:rsidP="00897E22">
            <w:pPr>
              <w:widowControl w:val="0"/>
              <w:snapToGrid w:val="0"/>
              <w:spacing w:before="60" w:after="58"/>
              <w:jc w:val="center"/>
              <w:rPr>
                <w:rFonts w:ascii="Times New Roman" w:hAnsi="Times New Roman" w:cs="Times New Roman"/>
                <w:sz w:val="14"/>
                <w:szCs w:val="14"/>
              </w:rPr>
            </w:pPr>
          </w:p>
        </w:tc>
      </w:tr>
      <w:tr w:rsidR="00897E22" w14:paraId="46A81E8F" w14:textId="77777777" w:rsidTr="00897E22">
        <w:trPr>
          <w:jc w:val="center"/>
        </w:trPr>
        <w:tc>
          <w:tcPr>
            <w:tcW w:w="3591" w:type="pct"/>
            <w:tcBorders>
              <w:top w:val="single" w:sz="4" w:space="0" w:color="auto"/>
              <w:left w:val="single" w:sz="6" w:space="0" w:color="000000"/>
              <w:bottom w:val="double" w:sz="6" w:space="0" w:color="000000"/>
              <w:right w:val="single" w:sz="6" w:space="0" w:color="000000"/>
            </w:tcBorders>
            <w:vAlign w:val="center"/>
          </w:tcPr>
          <w:p w14:paraId="5DBD9243" w14:textId="0C04D28A" w:rsidR="00897E22" w:rsidRDefault="00897E22" w:rsidP="00897E2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Coordinator of multi-section core or introductory courses or laboratory courses when working with other faculty (1-3 = one credit, 4+ = 2 credits). Each semester of coordinating a course/lab counts.</w:t>
            </w:r>
          </w:p>
        </w:tc>
        <w:tc>
          <w:tcPr>
            <w:tcW w:w="501" w:type="pct"/>
            <w:tcBorders>
              <w:top w:val="single" w:sz="4" w:space="0" w:color="auto"/>
              <w:left w:val="single" w:sz="6" w:space="0" w:color="000000"/>
              <w:bottom w:val="double" w:sz="6" w:space="0" w:color="000000"/>
              <w:right w:val="single" w:sz="6" w:space="0" w:color="000000"/>
            </w:tcBorders>
          </w:tcPr>
          <w:p w14:paraId="4CA0F812" w14:textId="77777777" w:rsidR="00897E22" w:rsidRDefault="00897E22" w:rsidP="00897E22">
            <w:pPr>
              <w:widowControl w:val="0"/>
              <w:snapToGrid w:val="0"/>
              <w:spacing w:before="60" w:after="58"/>
              <w:jc w:val="center"/>
              <w:rPr>
                <w:rFonts w:ascii="Times New Roman" w:hAnsi="Times New Roman" w:cs="Times New Roman"/>
                <w:sz w:val="14"/>
                <w:szCs w:val="14"/>
              </w:rPr>
            </w:pPr>
          </w:p>
        </w:tc>
        <w:tc>
          <w:tcPr>
            <w:tcW w:w="501" w:type="pct"/>
            <w:tcBorders>
              <w:top w:val="single" w:sz="4" w:space="0" w:color="auto"/>
              <w:left w:val="single" w:sz="6" w:space="0" w:color="000000"/>
              <w:bottom w:val="double" w:sz="6" w:space="0" w:color="000000"/>
              <w:right w:val="single" w:sz="6" w:space="0" w:color="000000"/>
            </w:tcBorders>
          </w:tcPr>
          <w:p w14:paraId="5E206656" w14:textId="77777777" w:rsidR="00897E22" w:rsidRDefault="00897E22" w:rsidP="00897E22">
            <w:pPr>
              <w:widowControl w:val="0"/>
              <w:snapToGrid w:val="0"/>
              <w:spacing w:before="60" w:after="58"/>
              <w:jc w:val="center"/>
              <w:rPr>
                <w:rFonts w:ascii="Times New Roman" w:hAnsi="Times New Roman" w:cs="Times New Roman"/>
                <w:sz w:val="14"/>
                <w:szCs w:val="14"/>
              </w:rPr>
            </w:pPr>
          </w:p>
        </w:tc>
        <w:tc>
          <w:tcPr>
            <w:tcW w:w="406" w:type="pct"/>
            <w:tcBorders>
              <w:top w:val="single" w:sz="4" w:space="0" w:color="auto"/>
              <w:left w:val="single" w:sz="6" w:space="0" w:color="000000"/>
              <w:bottom w:val="double" w:sz="6" w:space="0" w:color="000000"/>
              <w:right w:val="double" w:sz="6" w:space="0" w:color="000000"/>
            </w:tcBorders>
            <w:vAlign w:val="center"/>
          </w:tcPr>
          <w:p w14:paraId="56599B50" w14:textId="0A8652BA" w:rsidR="00897E22" w:rsidRDefault="00897E22" w:rsidP="00897E22">
            <w:pPr>
              <w:widowControl w:val="0"/>
              <w:snapToGrid w:val="0"/>
              <w:spacing w:before="60" w:after="58"/>
              <w:jc w:val="center"/>
              <w:rPr>
                <w:rFonts w:ascii="Times New Roman" w:hAnsi="Times New Roman" w:cs="Times New Roman"/>
                <w:sz w:val="14"/>
                <w:szCs w:val="14"/>
              </w:rPr>
            </w:pPr>
          </w:p>
        </w:tc>
      </w:tr>
      <w:tr w:rsidR="00897E22" w14:paraId="0643193C" w14:textId="77777777" w:rsidTr="00897E22">
        <w:trPr>
          <w:jc w:val="center"/>
        </w:trPr>
        <w:tc>
          <w:tcPr>
            <w:tcW w:w="3591" w:type="pct"/>
            <w:tcBorders>
              <w:top w:val="single" w:sz="4" w:space="0" w:color="auto"/>
              <w:left w:val="single" w:sz="6" w:space="0" w:color="000000"/>
              <w:bottom w:val="double" w:sz="6" w:space="0" w:color="000000"/>
              <w:right w:val="single" w:sz="6" w:space="0" w:color="000000"/>
            </w:tcBorders>
            <w:vAlign w:val="center"/>
          </w:tcPr>
          <w:p w14:paraId="360921C5" w14:textId="77777777" w:rsidR="00897E22" w:rsidRPr="00406131" w:rsidRDefault="00897E22" w:rsidP="00897E22">
            <w:pPr>
              <w:spacing w:after="0" w:line="240" w:lineRule="auto"/>
              <w:rPr>
                <w:rFonts w:ascii="Times New Roman" w:hAnsi="Times New Roman" w:cs="Times New Roman"/>
                <w:sz w:val="24"/>
                <w:szCs w:val="24"/>
              </w:rPr>
            </w:pPr>
            <w:r w:rsidRPr="004926C6">
              <w:rPr>
                <w:rFonts w:ascii="Times New Roman" w:hAnsi="Times New Roman" w:cs="Times New Roman"/>
                <w:sz w:val="24"/>
                <w:szCs w:val="24"/>
              </w:rPr>
              <w:t xml:space="preserve">Other teaching activities. In order for an activity to count in this category, it must be explained and justified by the candidate and approved by the Department/School review committee (which will provide approval of the specified activities in writing). The faculty member should be aware and cautious that activities are not guaranteed to be approved or count in the category. </w:t>
            </w:r>
          </w:p>
        </w:tc>
        <w:tc>
          <w:tcPr>
            <w:tcW w:w="501" w:type="pct"/>
            <w:tcBorders>
              <w:top w:val="single" w:sz="4" w:space="0" w:color="auto"/>
              <w:left w:val="single" w:sz="6" w:space="0" w:color="000000"/>
              <w:bottom w:val="double" w:sz="6" w:space="0" w:color="000000"/>
              <w:right w:val="single" w:sz="6" w:space="0" w:color="000000"/>
            </w:tcBorders>
          </w:tcPr>
          <w:p w14:paraId="17615930" w14:textId="77777777" w:rsidR="00897E22" w:rsidRDefault="00897E22" w:rsidP="00897E22">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r>
              <w:rPr>
                <w:rFonts w:ascii="Times New Roman" w:hAnsi="Times New Roman" w:cs="Times New Roman"/>
                <w:sz w:val="24"/>
                <w:szCs w:val="24"/>
              </w:rPr>
              <w:t>? Depends on the activity</w:t>
            </w:r>
          </w:p>
        </w:tc>
        <w:tc>
          <w:tcPr>
            <w:tcW w:w="501" w:type="pct"/>
            <w:tcBorders>
              <w:top w:val="single" w:sz="4" w:space="0" w:color="auto"/>
              <w:left w:val="single" w:sz="6" w:space="0" w:color="000000"/>
              <w:bottom w:val="double" w:sz="6" w:space="0" w:color="000000"/>
              <w:right w:val="single" w:sz="6" w:space="0" w:color="000000"/>
            </w:tcBorders>
          </w:tcPr>
          <w:p w14:paraId="33FEC1BD" w14:textId="51C98EB0" w:rsidR="00897E22" w:rsidRDefault="00897E22" w:rsidP="00897E22">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r>
              <w:rPr>
                <w:rFonts w:ascii="Times New Roman" w:hAnsi="Times New Roman" w:cs="Times New Roman"/>
                <w:sz w:val="24"/>
                <w:szCs w:val="24"/>
              </w:rPr>
              <w:t>? Depends on activity</w:t>
            </w:r>
          </w:p>
        </w:tc>
        <w:tc>
          <w:tcPr>
            <w:tcW w:w="406" w:type="pct"/>
            <w:tcBorders>
              <w:top w:val="single" w:sz="4" w:space="0" w:color="auto"/>
              <w:left w:val="single" w:sz="6" w:space="0" w:color="000000"/>
              <w:bottom w:val="double" w:sz="6" w:space="0" w:color="000000"/>
              <w:right w:val="double" w:sz="6" w:space="0" w:color="000000"/>
            </w:tcBorders>
            <w:vAlign w:val="center"/>
          </w:tcPr>
          <w:p w14:paraId="0CA73904" w14:textId="1C02D6FF" w:rsidR="00897E22" w:rsidRDefault="00897E22" w:rsidP="00897E22">
            <w:pPr>
              <w:widowControl w:val="0"/>
              <w:snapToGrid w:val="0"/>
              <w:spacing w:before="60" w:after="58"/>
              <w:jc w:val="center"/>
              <w:rPr>
                <w:rFonts w:ascii="Times New Roman" w:hAnsi="Times New Roman" w:cs="Times New Roman"/>
                <w:sz w:val="14"/>
                <w:szCs w:val="14"/>
              </w:rPr>
            </w:pPr>
          </w:p>
        </w:tc>
      </w:tr>
    </w:tbl>
    <w:p w14:paraId="7A2CDD32" w14:textId="77777777" w:rsidR="00FD6A33" w:rsidRDefault="00FD6A33"/>
    <w:p w14:paraId="7155B70C" w14:textId="77777777" w:rsidR="00C61C90" w:rsidRDefault="00C61C90">
      <w:r>
        <w:br w:type="page"/>
      </w:r>
    </w:p>
    <w:tbl>
      <w:tblPr>
        <w:tblW w:w="5000" w:type="pct"/>
        <w:jc w:val="center"/>
        <w:tblCellMar>
          <w:left w:w="120" w:type="dxa"/>
          <w:right w:w="120" w:type="dxa"/>
        </w:tblCellMar>
        <w:tblLook w:val="04A0" w:firstRow="1" w:lastRow="0" w:firstColumn="1" w:lastColumn="0" w:noHBand="0" w:noVBand="1"/>
      </w:tblPr>
      <w:tblGrid>
        <w:gridCol w:w="7735"/>
        <w:gridCol w:w="1080"/>
        <w:gridCol w:w="1080"/>
        <w:gridCol w:w="874"/>
      </w:tblGrid>
      <w:tr w:rsidR="00D13E2D" w14:paraId="2315019D" w14:textId="77777777" w:rsidTr="00D13E2D">
        <w:trPr>
          <w:jc w:val="center"/>
        </w:trPr>
        <w:tc>
          <w:tcPr>
            <w:tcW w:w="3735" w:type="pct"/>
            <w:tcBorders>
              <w:top w:val="single" w:sz="6" w:space="0" w:color="000000"/>
              <w:left w:val="single" w:sz="6" w:space="0" w:color="000000"/>
              <w:bottom w:val="single" w:sz="6" w:space="0" w:color="000000"/>
              <w:right w:val="single" w:sz="6" w:space="0" w:color="000000"/>
            </w:tcBorders>
            <w:vAlign w:val="center"/>
          </w:tcPr>
          <w:p w14:paraId="23B32FB7" w14:textId="4D96C462" w:rsidR="00D13E2D" w:rsidRPr="00A34C6F" w:rsidRDefault="00D13E2D" w:rsidP="00A34C6F">
            <w:pPr>
              <w:spacing w:before="60" w:after="58" w:line="240" w:lineRule="auto"/>
              <w:rPr>
                <w:rFonts w:ascii="Times New Roman" w:hAnsi="Times New Roman" w:cs="Times New Roman"/>
                <w:b/>
                <w:sz w:val="28"/>
                <w:szCs w:val="28"/>
              </w:rPr>
            </w:pPr>
            <w:r w:rsidRPr="00A34C6F">
              <w:rPr>
                <w:rFonts w:ascii="Times New Roman" w:hAnsi="Times New Roman" w:cs="Times New Roman"/>
                <w:b/>
                <w:sz w:val="28"/>
                <w:szCs w:val="28"/>
              </w:rPr>
              <w:lastRenderedPageBreak/>
              <w:t>Evidentiary Category: Outstanding service to the institution</w:t>
            </w:r>
          </w:p>
        </w:tc>
        <w:tc>
          <w:tcPr>
            <w:tcW w:w="501" w:type="pct"/>
            <w:tcBorders>
              <w:top w:val="single" w:sz="4" w:space="0" w:color="auto"/>
              <w:left w:val="single" w:sz="6" w:space="0" w:color="000000"/>
              <w:bottom w:val="double" w:sz="6" w:space="0" w:color="000000"/>
              <w:right w:val="single" w:sz="6" w:space="0" w:color="000000"/>
            </w:tcBorders>
          </w:tcPr>
          <w:p w14:paraId="2C3A4C0F" w14:textId="43F3F04E" w:rsidR="00D13E2D" w:rsidRDefault="00D13E2D" w:rsidP="00A34C6F">
            <w:pPr>
              <w:widowControl w:val="0"/>
              <w:snapToGrid w:val="0"/>
              <w:spacing w:before="60" w:after="58"/>
              <w:jc w:val="center"/>
              <w:rPr>
                <w:rFonts w:ascii="Times New Roman" w:hAnsi="Times New Roman" w:cs="Times New Roman"/>
                <w:sz w:val="14"/>
                <w:szCs w:val="14"/>
              </w:rPr>
            </w:pPr>
            <w:r w:rsidRPr="00A34C6F">
              <w:rPr>
                <w:rFonts w:ascii="Times New Roman" w:hAnsi="Times New Roman" w:cs="Times New Roman"/>
                <w:b/>
                <w:sz w:val="20"/>
                <w:szCs w:val="20"/>
              </w:rPr>
              <w:t>Student success?</w:t>
            </w:r>
          </w:p>
        </w:tc>
        <w:tc>
          <w:tcPr>
            <w:tcW w:w="358" w:type="pct"/>
            <w:tcBorders>
              <w:top w:val="single" w:sz="4" w:space="0" w:color="auto"/>
              <w:left w:val="single" w:sz="6" w:space="0" w:color="000000"/>
              <w:bottom w:val="double" w:sz="6" w:space="0" w:color="000000"/>
              <w:right w:val="single" w:sz="6" w:space="0" w:color="000000"/>
            </w:tcBorders>
          </w:tcPr>
          <w:p w14:paraId="19FFB0C5" w14:textId="7138EDFE" w:rsidR="00D13E2D" w:rsidRPr="00A34C6F" w:rsidRDefault="00D13E2D" w:rsidP="00A34C6F">
            <w:pPr>
              <w:widowControl w:val="0"/>
              <w:snapToGrid w:val="0"/>
              <w:spacing w:before="60" w:after="58"/>
              <w:jc w:val="center"/>
              <w:rPr>
                <w:rFonts w:ascii="Times New Roman" w:hAnsi="Times New Roman" w:cs="Times New Roman"/>
                <w:b/>
                <w:sz w:val="20"/>
                <w:szCs w:val="20"/>
              </w:rPr>
            </w:pPr>
            <w:r>
              <w:rPr>
                <w:rFonts w:ascii="Times New Roman" w:hAnsi="Times New Roman" w:cs="Times New Roman"/>
                <w:b/>
                <w:sz w:val="20"/>
                <w:szCs w:val="20"/>
              </w:rPr>
              <w:t>Prof. develop.</w:t>
            </w:r>
          </w:p>
        </w:tc>
        <w:tc>
          <w:tcPr>
            <w:tcW w:w="406" w:type="pct"/>
            <w:tcBorders>
              <w:top w:val="single" w:sz="4" w:space="0" w:color="auto"/>
              <w:left w:val="single" w:sz="6" w:space="0" w:color="000000"/>
              <w:bottom w:val="double" w:sz="6" w:space="0" w:color="000000"/>
              <w:right w:val="double" w:sz="6" w:space="0" w:color="000000"/>
            </w:tcBorders>
            <w:vAlign w:val="center"/>
          </w:tcPr>
          <w:p w14:paraId="5384A75A" w14:textId="716A6709" w:rsidR="00D13E2D" w:rsidRDefault="00D13E2D" w:rsidP="00A34C6F">
            <w:pPr>
              <w:widowControl w:val="0"/>
              <w:snapToGrid w:val="0"/>
              <w:spacing w:before="60" w:after="58"/>
              <w:jc w:val="center"/>
              <w:rPr>
                <w:rFonts w:ascii="Times New Roman" w:hAnsi="Times New Roman" w:cs="Times New Roman"/>
                <w:sz w:val="14"/>
                <w:szCs w:val="14"/>
              </w:rPr>
            </w:pPr>
            <w:r w:rsidRPr="00A34C6F">
              <w:rPr>
                <w:rFonts w:ascii="Times New Roman" w:hAnsi="Times New Roman" w:cs="Times New Roman"/>
                <w:b/>
                <w:sz w:val="20"/>
                <w:szCs w:val="20"/>
              </w:rPr>
              <w:t>Credits</w:t>
            </w:r>
          </w:p>
        </w:tc>
      </w:tr>
      <w:tr w:rsidR="00D13E2D" w14:paraId="4761DD30" w14:textId="77777777" w:rsidTr="00D13E2D">
        <w:trPr>
          <w:jc w:val="center"/>
        </w:trPr>
        <w:tc>
          <w:tcPr>
            <w:tcW w:w="3735" w:type="pct"/>
            <w:tcBorders>
              <w:top w:val="single" w:sz="6" w:space="0" w:color="000000"/>
              <w:left w:val="single" w:sz="6" w:space="0" w:color="000000"/>
              <w:bottom w:val="single" w:sz="6" w:space="0" w:color="000000"/>
              <w:right w:val="single" w:sz="6" w:space="0" w:color="000000"/>
            </w:tcBorders>
            <w:vAlign w:val="center"/>
            <w:hideMark/>
          </w:tcPr>
          <w:p w14:paraId="486199F4" w14:textId="77777777" w:rsidR="00D13E2D" w:rsidRPr="0027449A" w:rsidRDefault="00D13E2D" w:rsidP="00A34C6F">
            <w:pPr>
              <w:spacing w:before="60" w:after="58" w:line="120" w:lineRule="exact"/>
              <w:rPr>
                <w:rFonts w:ascii="Times New Roman" w:hAnsi="Times New Roman" w:cs="Times New Roman"/>
                <w:b/>
                <w:sz w:val="24"/>
                <w:szCs w:val="24"/>
              </w:rPr>
            </w:pPr>
            <w:r w:rsidRPr="0027449A">
              <w:rPr>
                <w:rFonts w:ascii="Times New Roman" w:hAnsi="Times New Roman" w:cs="Times New Roman"/>
                <w:b/>
                <w:sz w:val="24"/>
                <w:szCs w:val="24"/>
              </w:rPr>
              <w:t>Committee Service (required)</w:t>
            </w:r>
          </w:p>
          <w:p w14:paraId="635C09E5" w14:textId="5D1CCAEA" w:rsidR="00D13E2D" w:rsidRPr="004B4BB9" w:rsidRDefault="00D13E2D" w:rsidP="00A34C6F">
            <w:pPr>
              <w:spacing w:after="0" w:line="240" w:lineRule="auto"/>
              <w:rPr>
                <w:rFonts w:ascii="Times New Roman" w:hAnsi="Times New Roman" w:cs="Times New Roman"/>
                <w:sz w:val="24"/>
                <w:szCs w:val="24"/>
              </w:rPr>
            </w:pPr>
            <w:r w:rsidRPr="004B4BB9">
              <w:rPr>
                <w:rFonts w:ascii="Times New Roman" w:hAnsi="Times New Roman" w:cs="Times New Roman"/>
                <w:sz w:val="24"/>
                <w:szCs w:val="24"/>
              </w:rPr>
              <w:t xml:space="preserve">Serve on </w:t>
            </w:r>
            <w:r>
              <w:rPr>
                <w:rFonts w:ascii="Times New Roman" w:hAnsi="Times New Roman" w:cs="Times New Roman"/>
                <w:sz w:val="24"/>
                <w:szCs w:val="24"/>
              </w:rPr>
              <w:t>5-10</w:t>
            </w:r>
            <w:r w:rsidRPr="004B4BB9">
              <w:rPr>
                <w:rFonts w:ascii="Times New Roman" w:hAnsi="Times New Roman" w:cs="Times New Roman"/>
                <w:sz w:val="24"/>
                <w:szCs w:val="24"/>
              </w:rPr>
              <w:t xml:space="preserve"> committees (any level). Reasonable evidence of service on the committee must be provided</w:t>
            </w:r>
            <w:r w:rsidRPr="004B4BB9">
              <w:rPr>
                <w:rFonts w:ascii="Times New Roman" w:hAnsi="Times New Roman" w:cs="Times New Roman"/>
                <w:color w:val="000000" w:themeColor="text1"/>
                <w:sz w:val="24"/>
                <w:szCs w:val="24"/>
              </w:rPr>
              <w:t xml:space="preserve">. Each year on a committee counts as a separate committee. Serving as Chair of a committee counts as two committees. </w:t>
            </w:r>
          </w:p>
        </w:tc>
        <w:tc>
          <w:tcPr>
            <w:tcW w:w="501" w:type="pct"/>
            <w:tcBorders>
              <w:top w:val="single" w:sz="4" w:space="0" w:color="auto"/>
              <w:left w:val="single" w:sz="6" w:space="0" w:color="000000"/>
              <w:bottom w:val="double" w:sz="6" w:space="0" w:color="000000"/>
              <w:right w:val="single" w:sz="6" w:space="0" w:color="000000"/>
            </w:tcBorders>
          </w:tcPr>
          <w:p w14:paraId="5CF47161" w14:textId="77777777" w:rsidR="00D13E2D" w:rsidRDefault="00D13E2D" w:rsidP="00A34C6F">
            <w:pPr>
              <w:widowControl w:val="0"/>
              <w:snapToGrid w:val="0"/>
              <w:spacing w:before="60" w:after="58"/>
              <w:jc w:val="center"/>
              <w:rPr>
                <w:rFonts w:ascii="Times New Roman" w:hAnsi="Times New Roman" w:cs="Times New Roman"/>
                <w:sz w:val="14"/>
                <w:szCs w:val="14"/>
              </w:rPr>
            </w:pPr>
          </w:p>
        </w:tc>
        <w:tc>
          <w:tcPr>
            <w:tcW w:w="358" w:type="pct"/>
            <w:tcBorders>
              <w:top w:val="single" w:sz="4" w:space="0" w:color="auto"/>
              <w:left w:val="single" w:sz="6" w:space="0" w:color="000000"/>
              <w:bottom w:val="double" w:sz="6" w:space="0" w:color="000000"/>
              <w:right w:val="single" w:sz="6" w:space="0" w:color="000000"/>
            </w:tcBorders>
          </w:tcPr>
          <w:p w14:paraId="3CA35BA2" w14:textId="77777777" w:rsidR="00D13E2D" w:rsidRDefault="00D13E2D" w:rsidP="00A34C6F">
            <w:pPr>
              <w:widowControl w:val="0"/>
              <w:snapToGrid w:val="0"/>
              <w:spacing w:before="60" w:after="58"/>
              <w:jc w:val="center"/>
              <w:rPr>
                <w:rFonts w:ascii="Times New Roman" w:hAnsi="Times New Roman" w:cs="Times New Roman"/>
                <w:sz w:val="14"/>
                <w:szCs w:val="14"/>
              </w:rPr>
            </w:pPr>
          </w:p>
        </w:tc>
        <w:tc>
          <w:tcPr>
            <w:tcW w:w="406" w:type="pct"/>
            <w:tcBorders>
              <w:top w:val="single" w:sz="4" w:space="0" w:color="auto"/>
              <w:left w:val="single" w:sz="6" w:space="0" w:color="000000"/>
              <w:bottom w:val="double" w:sz="6" w:space="0" w:color="000000"/>
              <w:right w:val="double" w:sz="6" w:space="0" w:color="000000"/>
            </w:tcBorders>
            <w:vAlign w:val="center"/>
            <w:hideMark/>
          </w:tcPr>
          <w:p w14:paraId="28AE7241" w14:textId="012D29A5" w:rsidR="00D13E2D" w:rsidRDefault="00D13E2D" w:rsidP="00A34C6F">
            <w:pPr>
              <w:widowControl w:val="0"/>
              <w:snapToGrid w:val="0"/>
              <w:spacing w:before="60" w:after="58"/>
              <w:jc w:val="center"/>
              <w:rPr>
                <w:rFonts w:ascii="Times New Roman" w:hAnsi="Times New Roman" w:cs="Times New Roman"/>
                <w:sz w:val="14"/>
                <w:szCs w:val="14"/>
              </w:rPr>
            </w:pPr>
          </w:p>
        </w:tc>
      </w:tr>
      <w:tr w:rsidR="00D13E2D" w14:paraId="1655FBCF" w14:textId="77777777" w:rsidTr="00D13E2D">
        <w:trPr>
          <w:jc w:val="center"/>
        </w:trPr>
        <w:tc>
          <w:tcPr>
            <w:tcW w:w="3735" w:type="pct"/>
            <w:tcBorders>
              <w:top w:val="single" w:sz="6" w:space="0" w:color="000000"/>
              <w:left w:val="single" w:sz="6" w:space="0" w:color="000000"/>
              <w:bottom w:val="single" w:sz="6" w:space="0" w:color="000000"/>
              <w:right w:val="single" w:sz="6" w:space="0" w:color="000000"/>
            </w:tcBorders>
            <w:vAlign w:val="center"/>
          </w:tcPr>
          <w:p w14:paraId="106F4F69" w14:textId="65612659" w:rsidR="00D13E2D" w:rsidRPr="004B4BB9" w:rsidRDefault="00D13E2D" w:rsidP="00A34C6F">
            <w:pPr>
              <w:spacing w:after="0" w:line="240" w:lineRule="auto"/>
              <w:rPr>
                <w:rFonts w:ascii="Times New Roman" w:hAnsi="Times New Roman" w:cs="Times New Roman"/>
                <w:sz w:val="24"/>
                <w:szCs w:val="24"/>
              </w:rPr>
            </w:pPr>
            <w:r w:rsidRPr="004B4BB9">
              <w:rPr>
                <w:rFonts w:ascii="Times New Roman" w:hAnsi="Times New Roman" w:cs="Times New Roman"/>
                <w:sz w:val="24"/>
                <w:szCs w:val="24"/>
              </w:rPr>
              <w:t xml:space="preserve">Serve on </w:t>
            </w:r>
            <w:r>
              <w:rPr>
                <w:rFonts w:ascii="Times New Roman" w:hAnsi="Times New Roman" w:cs="Times New Roman"/>
                <w:sz w:val="24"/>
                <w:szCs w:val="24"/>
              </w:rPr>
              <w:t xml:space="preserve">11 </w:t>
            </w:r>
            <w:r w:rsidRPr="004B4BB9">
              <w:rPr>
                <w:rFonts w:ascii="Times New Roman" w:hAnsi="Times New Roman" w:cs="Times New Roman"/>
                <w:sz w:val="24"/>
                <w:szCs w:val="24"/>
              </w:rPr>
              <w:t xml:space="preserve">or more committees (any level). Reasonable evidence of service on the committee must be provided. Each year on a committee counts as a separate committee. </w:t>
            </w:r>
            <w:r w:rsidRPr="004B4BB9">
              <w:rPr>
                <w:rFonts w:ascii="Times New Roman" w:hAnsi="Times New Roman" w:cs="Times New Roman"/>
                <w:color w:val="000000" w:themeColor="text1"/>
                <w:sz w:val="24"/>
                <w:szCs w:val="24"/>
              </w:rPr>
              <w:t xml:space="preserve">Serving as Chair of a committee counts as two committees. </w:t>
            </w:r>
          </w:p>
        </w:tc>
        <w:tc>
          <w:tcPr>
            <w:tcW w:w="501" w:type="pct"/>
            <w:tcBorders>
              <w:top w:val="single" w:sz="4" w:space="0" w:color="auto"/>
              <w:left w:val="single" w:sz="6" w:space="0" w:color="000000"/>
              <w:bottom w:val="double" w:sz="6" w:space="0" w:color="000000"/>
              <w:right w:val="single" w:sz="6" w:space="0" w:color="000000"/>
            </w:tcBorders>
          </w:tcPr>
          <w:p w14:paraId="194621E0" w14:textId="77777777" w:rsidR="00D13E2D" w:rsidRDefault="00D13E2D" w:rsidP="00A34C6F">
            <w:pPr>
              <w:widowControl w:val="0"/>
              <w:snapToGrid w:val="0"/>
              <w:spacing w:before="60" w:after="58"/>
              <w:jc w:val="center"/>
              <w:rPr>
                <w:rFonts w:ascii="Times New Roman" w:hAnsi="Times New Roman" w:cs="Times New Roman"/>
                <w:sz w:val="14"/>
                <w:szCs w:val="14"/>
              </w:rPr>
            </w:pPr>
          </w:p>
        </w:tc>
        <w:tc>
          <w:tcPr>
            <w:tcW w:w="358" w:type="pct"/>
            <w:tcBorders>
              <w:top w:val="single" w:sz="4" w:space="0" w:color="auto"/>
              <w:left w:val="single" w:sz="6" w:space="0" w:color="000000"/>
              <w:bottom w:val="double" w:sz="6" w:space="0" w:color="000000"/>
              <w:right w:val="single" w:sz="6" w:space="0" w:color="000000"/>
            </w:tcBorders>
          </w:tcPr>
          <w:p w14:paraId="16932DE7" w14:textId="77777777" w:rsidR="00D13E2D" w:rsidRDefault="00D13E2D" w:rsidP="00A34C6F">
            <w:pPr>
              <w:widowControl w:val="0"/>
              <w:snapToGrid w:val="0"/>
              <w:spacing w:before="60" w:after="58"/>
              <w:jc w:val="center"/>
              <w:rPr>
                <w:rFonts w:ascii="Times New Roman" w:hAnsi="Times New Roman" w:cs="Times New Roman"/>
                <w:sz w:val="14"/>
                <w:szCs w:val="14"/>
              </w:rPr>
            </w:pPr>
          </w:p>
        </w:tc>
        <w:tc>
          <w:tcPr>
            <w:tcW w:w="406" w:type="pct"/>
            <w:tcBorders>
              <w:top w:val="single" w:sz="4" w:space="0" w:color="auto"/>
              <w:left w:val="single" w:sz="6" w:space="0" w:color="000000"/>
              <w:bottom w:val="double" w:sz="6" w:space="0" w:color="000000"/>
              <w:right w:val="double" w:sz="6" w:space="0" w:color="000000"/>
            </w:tcBorders>
            <w:vAlign w:val="center"/>
          </w:tcPr>
          <w:p w14:paraId="328E40BA" w14:textId="61FF34A3" w:rsidR="00D13E2D" w:rsidRDefault="00D13E2D" w:rsidP="00A34C6F">
            <w:pPr>
              <w:widowControl w:val="0"/>
              <w:snapToGrid w:val="0"/>
              <w:spacing w:before="60" w:after="58"/>
              <w:jc w:val="center"/>
              <w:rPr>
                <w:rFonts w:ascii="Times New Roman" w:hAnsi="Times New Roman" w:cs="Times New Roman"/>
                <w:sz w:val="14"/>
                <w:szCs w:val="14"/>
              </w:rPr>
            </w:pPr>
          </w:p>
        </w:tc>
      </w:tr>
      <w:tr w:rsidR="00D13E2D" w14:paraId="019BF81A" w14:textId="77777777" w:rsidTr="00D13E2D">
        <w:trPr>
          <w:jc w:val="center"/>
        </w:trPr>
        <w:tc>
          <w:tcPr>
            <w:tcW w:w="3735" w:type="pct"/>
            <w:tcBorders>
              <w:top w:val="single" w:sz="6" w:space="0" w:color="000000"/>
              <w:left w:val="single" w:sz="6" w:space="0" w:color="000000"/>
              <w:bottom w:val="single" w:sz="6" w:space="0" w:color="000000"/>
              <w:right w:val="single" w:sz="6" w:space="0" w:color="000000"/>
            </w:tcBorders>
            <w:vAlign w:val="center"/>
            <w:hideMark/>
          </w:tcPr>
          <w:p w14:paraId="7BA9FEAD" w14:textId="77777777" w:rsidR="00D13E2D" w:rsidRPr="004B4BB9" w:rsidRDefault="00D13E2D" w:rsidP="00A34C6F">
            <w:pPr>
              <w:spacing w:after="0" w:line="240" w:lineRule="auto"/>
              <w:rPr>
                <w:rFonts w:ascii="Times New Roman" w:hAnsi="Times New Roman" w:cs="Times New Roman"/>
                <w:sz w:val="24"/>
                <w:szCs w:val="24"/>
              </w:rPr>
            </w:pPr>
            <w:r w:rsidRPr="004B4BB9">
              <w:rPr>
                <w:rFonts w:ascii="Times New Roman" w:hAnsi="Times New Roman" w:cs="Times New Roman"/>
                <w:sz w:val="24"/>
                <w:szCs w:val="24"/>
              </w:rPr>
              <w:t>Serve as a mentor to 1 full- or part-time faculty member. Evidence of service should be a letter from the mentee.</w:t>
            </w:r>
          </w:p>
        </w:tc>
        <w:tc>
          <w:tcPr>
            <w:tcW w:w="501" w:type="pct"/>
            <w:tcBorders>
              <w:top w:val="single" w:sz="6" w:space="0" w:color="000000"/>
              <w:left w:val="single" w:sz="6" w:space="0" w:color="000000"/>
              <w:bottom w:val="single" w:sz="6" w:space="0" w:color="000000"/>
              <w:right w:val="single" w:sz="6" w:space="0" w:color="000000"/>
            </w:tcBorders>
          </w:tcPr>
          <w:p w14:paraId="439C21D1" w14:textId="77777777" w:rsidR="00D13E2D" w:rsidRDefault="00D13E2D" w:rsidP="00A34C6F">
            <w:pPr>
              <w:spacing w:before="60" w:line="120" w:lineRule="exact"/>
              <w:jc w:val="center"/>
              <w:rPr>
                <w:rFonts w:ascii="Times New Roman" w:hAnsi="Times New Roman" w:cs="Times New Roman"/>
                <w:sz w:val="14"/>
                <w:szCs w:val="14"/>
              </w:rPr>
            </w:pPr>
          </w:p>
        </w:tc>
        <w:tc>
          <w:tcPr>
            <w:tcW w:w="358" w:type="pct"/>
            <w:tcBorders>
              <w:top w:val="single" w:sz="6" w:space="0" w:color="000000"/>
              <w:left w:val="single" w:sz="6" w:space="0" w:color="000000"/>
              <w:bottom w:val="single" w:sz="6" w:space="0" w:color="000000"/>
              <w:right w:val="single" w:sz="6" w:space="0" w:color="000000"/>
            </w:tcBorders>
          </w:tcPr>
          <w:p w14:paraId="7A1068B5" w14:textId="2AE5E343" w:rsidR="00D13E2D" w:rsidRDefault="00763C18" w:rsidP="00763C18">
            <w:pPr>
              <w:spacing w:before="60" w:line="240" w:lineRule="auto"/>
              <w:jc w:val="center"/>
              <w:rPr>
                <w:rFonts w:ascii="Times New Roman" w:hAnsi="Times New Roman" w:cs="Times New Roman"/>
                <w:sz w:val="14"/>
                <w:szCs w:val="14"/>
              </w:rPr>
            </w:pPr>
            <w:r>
              <w:rPr>
                <w:rFonts w:ascii="Times New Roman" w:hAnsi="Times New Roman" w:cs="Times New Roman"/>
                <w:sz w:val="24"/>
                <w:szCs w:val="24"/>
              </w:rPr>
              <w:t>Y</w:t>
            </w:r>
            <w:r w:rsidR="00D13E2D" w:rsidRPr="0086639F">
              <w:rPr>
                <w:rFonts w:ascii="Times New Roman" w:hAnsi="Times New Roman" w:cs="Times New Roman"/>
                <w:sz w:val="24"/>
                <w:szCs w:val="24"/>
              </w:rPr>
              <w:t>es</w:t>
            </w:r>
          </w:p>
        </w:tc>
        <w:tc>
          <w:tcPr>
            <w:tcW w:w="406" w:type="pct"/>
            <w:tcBorders>
              <w:top w:val="single" w:sz="6" w:space="0" w:color="000000"/>
              <w:left w:val="single" w:sz="6" w:space="0" w:color="000000"/>
              <w:bottom w:val="single" w:sz="6" w:space="0" w:color="000000"/>
              <w:right w:val="double" w:sz="6" w:space="0" w:color="000000"/>
            </w:tcBorders>
            <w:vAlign w:val="center"/>
            <w:hideMark/>
          </w:tcPr>
          <w:p w14:paraId="57CA2937" w14:textId="2754C4D8" w:rsidR="00D13E2D" w:rsidRDefault="00D13E2D" w:rsidP="00A34C6F">
            <w:pPr>
              <w:spacing w:before="60" w:line="120" w:lineRule="exact"/>
              <w:jc w:val="center"/>
              <w:rPr>
                <w:rFonts w:ascii="Times New Roman" w:hAnsi="Times New Roman" w:cs="Times New Roman"/>
                <w:sz w:val="14"/>
                <w:szCs w:val="14"/>
              </w:rPr>
            </w:pPr>
          </w:p>
        </w:tc>
      </w:tr>
      <w:tr w:rsidR="00D13E2D" w14:paraId="46C9001C" w14:textId="77777777" w:rsidTr="00D13E2D">
        <w:trPr>
          <w:jc w:val="center"/>
        </w:trPr>
        <w:tc>
          <w:tcPr>
            <w:tcW w:w="3735" w:type="pct"/>
            <w:tcBorders>
              <w:top w:val="single" w:sz="6" w:space="0" w:color="000000"/>
              <w:left w:val="single" w:sz="6" w:space="0" w:color="000000"/>
              <w:bottom w:val="single" w:sz="6" w:space="0" w:color="000000"/>
              <w:right w:val="single" w:sz="6" w:space="0" w:color="000000"/>
            </w:tcBorders>
            <w:vAlign w:val="center"/>
          </w:tcPr>
          <w:p w14:paraId="5789BE1B" w14:textId="77777777" w:rsidR="00D13E2D" w:rsidRPr="0027449A" w:rsidRDefault="00D13E2D" w:rsidP="00A34C6F">
            <w:pPr>
              <w:spacing w:after="0" w:line="240" w:lineRule="auto"/>
              <w:rPr>
                <w:rFonts w:ascii="Times New Roman" w:hAnsi="Times New Roman" w:cs="Times New Roman"/>
                <w:sz w:val="24"/>
                <w:szCs w:val="24"/>
              </w:rPr>
            </w:pPr>
            <w:r w:rsidRPr="004B4BB9">
              <w:rPr>
                <w:rFonts w:ascii="Times New Roman" w:hAnsi="Times New Roman" w:cs="Times New Roman"/>
                <w:sz w:val="24"/>
                <w:szCs w:val="24"/>
              </w:rPr>
              <w:t>Serve as a mentor to 2 or more full- or part-time faculty members. Evidence of service should be a letter from the mentee.</w:t>
            </w:r>
          </w:p>
        </w:tc>
        <w:tc>
          <w:tcPr>
            <w:tcW w:w="501" w:type="pct"/>
            <w:tcBorders>
              <w:top w:val="single" w:sz="6" w:space="0" w:color="000000"/>
              <w:left w:val="single" w:sz="6" w:space="0" w:color="000000"/>
              <w:bottom w:val="single" w:sz="6" w:space="0" w:color="000000"/>
              <w:right w:val="single" w:sz="6" w:space="0" w:color="000000"/>
            </w:tcBorders>
          </w:tcPr>
          <w:p w14:paraId="5A4F08A5" w14:textId="77777777" w:rsidR="00D13E2D" w:rsidRDefault="00D13E2D" w:rsidP="00A34C6F">
            <w:pPr>
              <w:spacing w:before="60" w:line="120" w:lineRule="exact"/>
              <w:jc w:val="center"/>
              <w:rPr>
                <w:rFonts w:ascii="Times New Roman" w:hAnsi="Times New Roman" w:cs="Times New Roman"/>
                <w:sz w:val="14"/>
                <w:szCs w:val="14"/>
              </w:rPr>
            </w:pPr>
          </w:p>
        </w:tc>
        <w:tc>
          <w:tcPr>
            <w:tcW w:w="358" w:type="pct"/>
            <w:tcBorders>
              <w:top w:val="single" w:sz="6" w:space="0" w:color="000000"/>
              <w:left w:val="single" w:sz="6" w:space="0" w:color="000000"/>
              <w:bottom w:val="single" w:sz="6" w:space="0" w:color="000000"/>
              <w:right w:val="single" w:sz="6" w:space="0" w:color="000000"/>
            </w:tcBorders>
          </w:tcPr>
          <w:p w14:paraId="796D0F4C" w14:textId="314BC802" w:rsidR="00D13E2D" w:rsidRDefault="00D13E2D" w:rsidP="00763C18">
            <w:pPr>
              <w:spacing w:before="60" w:line="240" w:lineRule="auto"/>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406" w:type="pct"/>
            <w:tcBorders>
              <w:top w:val="single" w:sz="6" w:space="0" w:color="000000"/>
              <w:left w:val="single" w:sz="6" w:space="0" w:color="000000"/>
              <w:bottom w:val="single" w:sz="6" w:space="0" w:color="000000"/>
              <w:right w:val="double" w:sz="6" w:space="0" w:color="000000"/>
            </w:tcBorders>
            <w:vAlign w:val="center"/>
          </w:tcPr>
          <w:p w14:paraId="250B8A65" w14:textId="628DEA94" w:rsidR="00D13E2D" w:rsidRDefault="00D13E2D" w:rsidP="00A34C6F">
            <w:pPr>
              <w:spacing w:before="60" w:line="120" w:lineRule="exact"/>
              <w:jc w:val="center"/>
              <w:rPr>
                <w:rFonts w:ascii="Times New Roman" w:hAnsi="Times New Roman" w:cs="Times New Roman"/>
                <w:sz w:val="14"/>
                <w:szCs w:val="14"/>
              </w:rPr>
            </w:pPr>
          </w:p>
        </w:tc>
      </w:tr>
      <w:tr w:rsidR="00D13E2D" w14:paraId="27B96412" w14:textId="77777777" w:rsidTr="00D13E2D">
        <w:trPr>
          <w:jc w:val="center"/>
        </w:trPr>
        <w:tc>
          <w:tcPr>
            <w:tcW w:w="3735" w:type="pct"/>
            <w:tcBorders>
              <w:top w:val="single" w:sz="6" w:space="0" w:color="000000"/>
              <w:left w:val="single" w:sz="6" w:space="0" w:color="000000"/>
              <w:bottom w:val="single" w:sz="6" w:space="0" w:color="000000"/>
              <w:right w:val="single" w:sz="6" w:space="0" w:color="000000"/>
            </w:tcBorders>
            <w:vAlign w:val="center"/>
            <w:hideMark/>
          </w:tcPr>
          <w:p w14:paraId="28160D96" w14:textId="77777777" w:rsidR="00D13E2D" w:rsidRPr="004B4BB9" w:rsidRDefault="00D13E2D" w:rsidP="00A34C6F">
            <w:pPr>
              <w:widowControl w:val="0"/>
              <w:snapToGrid w:val="0"/>
              <w:spacing w:before="60" w:after="58"/>
              <w:rPr>
                <w:rFonts w:ascii="Times New Roman" w:hAnsi="Times New Roman" w:cs="Times New Roman"/>
                <w:sz w:val="24"/>
                <w:szCs w:val="24"/>
              </w:rPr>
            </w:pPr>
            <w:r w:rsidRPr="004B4BB9">
              <w:rPr>
                <w:rFonts w:ascii="Times New Roman" w:hAnsi="Times New Roman" w:cs="Times New Roman"/>
                <w:sz w:val="24"/>
                <w:szCs w:val="24"/>
              </w:rPr>
              <w:t xml:space="preserve">Advising or mentoring of students for professional or academic purposes. Supervision of Honor Student projects and coordination of the off-campus internship course is included in this area. This area does not include mentoring of internship or research students. </w:t>
            </w:r>
          </w:p>
        </w:tc>
        <w:tc>
          <w:tcPr>
            <w:tcW w:w="501" w:type="pct"/>
            <w:tcBorders>
              <w:top w:val="single" w:sz="6" w:space="0" w:color="000000"/>
              <w:left w:val="single" w:sz="6" w:space="0" w:color="000000"/>
              <w:bottom w:val="single" w:sz="6" w:space="0" w:color="000000"/>
              <w:right w:val="single" w:sz="6" w:space="0" w:color="000000"/>
            </w:tcBorders>
          </w:tcPr>
          <w:p w14:paraId="7113FE0B" w14:textId="77777777" w:rsidR="00D13E2D" w:rsidRDefault="00D13E2D" w:rsidP="00A34C6F">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358" w:type="pct"/>
            <w:tcBorders>
              <w:top w:val="single" w:sz="6" w:space="0" w:color="000000"/>
              <w:left w:val="single" w:sz="6" w:space="0" w:color="000000"/>
              <w:bottom w:val="single" w:sz="6" w:space="0" w:color="000000"/>
              <w:right w:val="single" w:sz="6" w:space="0" w:color="000000"/>
            </w:tcBorders>
          </w:tcPr>
          <w:p w14:paraId="1B14F66A" w14:textId="5C83D355" w:rsidR="00D13E2D" w:rsidRDefault="00D13E2D" w:rsidP="00A34C6F">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406" w:type="pct"/>
            <w:tcBorders>
              <w:top w:val="single" w:sz="6" w:space="0" w:color="000000"/>
              <w:left w:val="single" w:sz="6" w:space="0" w:color="000000"/>
              <w:bottom w:val="single" w:sz="6" w:space="0" w:color="000000"/>
              <w:right w:val="double" w:sz="6" w:space="0" w:color="000000"/>
            </w:tcBorders>
            <w:vAlign w:val="center"/>
            <w:hideMark/>
          </w:tcPr>
          <w:p w14:paraId="2705E1EF" w14:textId="67F0C726" w:rsidR="00D13E2D" w:rsidRDefault="00D13E2D" w:rsidP="00A34C6F">
            <w:pPr>
              <w:widowControl w:val="0"/>
              <w:snapToGrid w:val="0"/>
              <w:spacing w:before="60" w:after="58"/>
              <w:jc w:val="center"/>
              <w:rPr>
                <w:rFonts w:ascii="Times New Roman" w:hAnsi="Times New Roman" w:cs="Times New Roman"/>
                <w:sz w:val="14"/>
                <w:szCs w:val="14"/>
              </w:rPr>
            </w:pPr>
          </w:p>
        </w:tc>
      </w:tr>
      <w:tr w:rsidR="00D13E2D" w14:paraId="237EF4C7" w14:textId="77777777" w:rsidTr="00D13E2D">
        <w:trPr>
          <w:jc w:val="center"/>
        </w:trPr>
        <w:tc>
          <w:tcPr>
            <w:tcW w:w="3735" w:type="pct"/>
            <w:tcBorders>
              <w:top w:val="single" w:sz="6" w:space="0" w:color="000000"/>
              <w:left w:val="single" w:sz="6" w:space="0" w:color="000000"/>
              <w:bottom w:val="single" w:sz="6" w:space="0" w:color="000000"/>
              <w:right w:val="single" w:sz="6" w:space="0" w:color="000000"/>
            </w:tcBorders>
            <w:vAlign w:val="center"/>
            <w:hideMark/>
          </w:tcPr>
          <w:p w14:paraId="0E40BCA4" w14:textId="3C7486B4" w:rsidR="00D13E2D" w:rsidRPr="004B4BB9" w:rsidRDefault="00D13E2D" w:rsidP="00A34C6F">
            <w:pPr>
              <w:widowControl w:val="0"/>
              <w:snapToGrid w:val="0"/>
              <w:spacing w:before="60" w:after="58"/>
              <w:rPr>
                <w:rFonts w:ascii="Times New Roman" w:hAnsi="Times New Roman" w:cs="Times New Roman"/>
                <w:sz w:val="24"/>
                <w:szCs w:val="24"/>
              </w:rPr>
            </w:pPr>
            <w:r w:rsidRPr="004B4BB9">
              <w:rPr>
                <w:rFonts w:ascii="Times New Roman" w:hAnsi="Times New Roman" w:cs="Times New Roman"/>
                <w:sz w:val="24"/>
                <w:szCs w:val="24"/>
              </w:rPr>
              <w:t>Writing letters of recommendation for students</w:t>
            </w:r>
            <w:r>
              <w:rPr>
                <w:rFonts w:ascii="Times New Roman" w:hAnsi="Times New Roman" w:cs="Times New Roman"/>
                <w:sz w:val="24"/>
                <w:szCs w:val="24"/>
              </w:rPr>
              <w:t xml:space="preserve">. 5-9 = 1 credit. 10+ = 2 credits. </w:t>
            </w:r>
            <w:r w:rsidRPr="002765F1">
              <w:rPr>
                <w:rFonts w:ascii="Times New Roman" w:hAnsi="Times New Roman" w:cs="Times New Roman"/>
                <w:bCs/>
                <w:sz w:val="24"/>
                <w:szCs w:val="24"/>
              </w:rPr>
              <w:t xml:space="preserve">Committee may grant additional credits for </w:t>
            </w:r>
            <w:r>
              <w:rPr>
                <w:rFonts w:ascii="Times New Roman" w:hAnsi="Times New Roman" w:cs="Times New Roman"/>
                <w:bCs/>
                <w:sz w:val="24"/>
                <w:szCs w:val="24"/>
              </w:rPr>
              <w:t xml:space="preserve">additional letters </w:t>
            </w:r>
            <w:r w:rsidRPr="002765F1">
              <w:rPr>
                <w:rFonts w:ascii="Times New Roman" w:hAnsi="Times New Roman" w:cs="Times New Roman"/>
                <w:bCs/>
                <w:sz w:val="24"/>
                <w:szCs w:val="24"/>
              </w:rPr>
              <w:t>that significantly exceed required number</w:t>
            </w:r>
            <w:r>
              <w:rPr>
                <w:rFonts w:ascii="Times New Roman" w:hAnsi="Times New Roman" w:cs="Times New Roman"/>
                <w:bCs/>
                <w:sz w:val="24"/>
                <w:szCs w:val="24"/>
              </w:rPr>
              <w:t>s</w:t>
            </w:r>
            <w:r w:rsidRPr="002765F1">
              <w:rPr>
                <w:rFonts w:ascii="Times New Roman" w:hAnsi="Times New Roman" w:cs="Times New Roman"/>
                <w:bCs/>
                <w:sz w:val="24"/>
                <w:szCs w:val="24"/>
              </w:rPr>
              <w:t>.</w:t>
            </w:r>
          </w:p>
        </w:tc>
        <w:tc>
          <w:tcPr>
            <w:tcW w:w="501" w:type="pct"/>
            <w:tcBorders>
              <w:top w:val="single" w:sz="6" w:space="0" w:color="000000"/>
              <w:left w:val="single" w:sz="6" w:space="0" w:color="000000"/>
              <w:bottom w:val="single" w:sz="6" w:space="0" w:color="000000"/>
              <w:right w:val="single" w:sz="6" w:space="0" w:color="000000"/>
            </w:tcBorders>
          </w:tcPr>
          <w:p w14:paraId="64919899" w14:textId="77777777" w:rsidR="00D13E2D" w:rsidRDefault="00D13E2D" w:rsidP="00A34C6F">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358" w:type="pct"/>
            <w:tcBorders>
              <w:top w:val="single" w:sz="6" w:space="0" w:color="000000"/>
              <w:left w:val="single" w:sz="6" w:space="0" w:color="000000"/>
              <w:bottom w:val="single" w:sz="6" w:space="0" w:color="000000"/>
              <w:right w:val="single" w:sz="6" w:space="0" w:color="000000"/>
            </w:tcBorders>
          </w:tcPr>
          <w:p w14:paraId="7E634710" w14:textId="77777777" w:rsidR="00D13E2D" w:rsidRDefault="00D13E2D" w:rsidP="00A34C6F">
            <w:pPr>
              <w:widowControl w:val="0"/>
              <w:snapToGrid w:val="0"/>
              <w:spacing w:before="60" w:after="58"/>
              <w:jc w:val="center"/>
              <w:rPr>
                <w:rFonts w:ascii="Times New Roman" w:hAnsi="Times New Roman" w:cs="Times New Roman"/>
                <w:sz w:val="14"/>
                <w:szCs w:val="14"/>
              </w:rPr>
            </w:pPr>
          </w:p>
        </w:tc>
        <w:tc>
          <w:tcPr>
            <w:tcW w:w="406" w:type="pct"/>
            <w:tcBorders>
              <w:top w:val="single" w:sz="6" w:space="0" w:color="000000"/>
              <w:left w:val="single" w:sz="6" w:space="0" w:color="000000"/>
              <w:bottom w:val="single" w:sz="6" w:space="0" w:color="000000"/>
              <w:right w:val="double" w:sz="6" w:space="0" w:color="000000"/>
            </w:tcBorders>
            <w:vAlign w:val="center"/>
            <w:hideMark/>
          </w:tcPr>
          <w:p w14:paraId="40980830" w14:textId="0E3E12C8" w:rsidR="00D13E2D" w:rsidRDefault="00D13E2D" w:rsidP="00A34C6F">
            <w:pPr>
              <w:widowControl w:val="0"/>
              <w:snapToGrid w:val="0"/>
              <w:spacing w:before="60" w:after="58"/>
              <w:jc w:val="center"/>
              <w:rPr>
                <w:rFonts w:ascii="Times New Roman" w:hAnsi="Times New Roman" w:cs="Times New Roman"/>
                <w:sz w:val="14"/>
                <w:szCs w:val="14"/>
              </w:rPr>
            </w:pPr>
          </w:p>
        </w:tc>
      </w:tr>
      <w:tr w:rsidR="00D13E2D" w14:paraId="67CB500A" w14:textId="77777777" w:rsidTr="00D13E2D">
        <w:trPr>
          <w:jc w:val="center"/>
        </w:trPr>
        <w:tc>
          <w:tcPr>
            <w:tcW w:w="3735" w:type="pct"/>
            <w:tcBorders>
              <w:top w:val="single" w:sz="6" w:space="0" w:color="000000"/>
              <w:left w:val="single" w:sz="6" w:space="0" w:color="000000"/>
              <w:bottom w:val="single" w:sz="6" w:space="0" w:color="000000"/>
              <w:right w:val="single" w:sz="6" w:space="0" w:color="000000"/>
            </w:tcBorders>
            <w:vAlign w:val="center"/>
          </w:tcPr>
          <w:p w14:paraId="588139E1" w14:textId="77777777" w:rsidR="00D13E2D" w:rsidRPr="000E3F47" w:rsidRDefault="00D13E2D" w:rsidP="00A34C6F">
            <w:pPr>
              <w:widowControl w:val="0"/>
              <w:snapToGrid w:val="0"/>
              <w:spacing w:before="60" w:after="58"/>
              <w:rPr>
                <w:rFonts w:ascii="Times New Roman" w:hAnsi="Times New Roman" w:cs="Times New Roman"/>
                <w:sz w:val="24"/>
                <w:szCs w:val="24"/>
              </w:rPr>
            </w:pPr>
            <w:r w:rsidRPr="000E3F47">
              <w:rPr>
                <w:rFonts w:ascii="Times New Roman" w:hAnsi="Times New Roman" w:cs="Times New Roman"/>
                <w:sz w:val="24"/>
                <w:szCs w:val="24"/>
              </w:rPr>
              <w:t>Development of advisement or mentorship materials that are distributed to advisors and/or departments</w:t>
            </w:r>
          </w:p>
        </w:tc>
        <w:tc>
          <w:tcPr>
            <w:tcW w:w="501" w:type="pct"/>
            <w:tcBorders>
              <w:top w:val="single" w:sz="6" w:space="0" w:color="000000"/>
              <w:left w:val="single" w:sz="6" w:space="0" w:color="000000"/>
              <w:bottom w:val="single" w:sz="6" w:space="0" w:color="000000"/>
              <w:right w:val="single" w:sz="6" w:space="0" w:color="000000"/>
            </w:tcBorders>
          </w:tcPr>
          <w:p w14:paraId="7096406E" w14:textId="77777777" w:rsidR="00D13E2D" w:rsidRPr="0086639F" w:rsidRDefault="00D13E2D" w:rsidP="00A34C6F">
            <w:pPr>
              <w:widowControl w:val="0"/>
              <w:snapToGrid w:val="0"/>
              <w:spacing w:before="60" w:after="58"/>
              <w:jc w:val="center"/>
              <w:rPr>
                <w:rFonts w:ascii="Times New Roman" w:hAnsi="Times New Roman" w:cs="Times New Roman"/>
                <w:sz w:val="24"/>
                <w:szCs w:val="24"/>
              </w:rPr>
            </w:pPr>
            <w:r w:rsidRPr="000E3F47">
              <w:rPr>
                <w:rFonts w:ascii="Times New Roman" w:hAnsi="Times New Roman" w:cs="Times New Roman"/>
                <w:sz w:val="24"/>
                <w:szCs w:val="24"/>
              </w:rPr>
              <w:t>Yes</w:t>
            </w:r>
          </w:p>
        </w:tc>
        <w:tc>
          <w:tcPr>
            <w:tcW w:w="358" w:type="pct"/>
            <w:tcBorders>
              <w:top w:val="single" w:sz="6" w:space="0" w:color="000000"/>
              <w:left w:val="single" w:sz="6" w:space="0" w:color="000000"/>
              <w:bottom w:val="single" w:sz="6" w:space="0" w:color="000000"/>
              <w:right w:val="single" w:sz="6" w:space="0" w:color="000000"/>
            </w:tcBorders>
          </w:tcPr>
          <w:p w14:paraId="3838A2DC" w14:textId="056AEC8D" w:rsidR="00D13E2D" w:rsidRDefault="00D13E2D" w:rsidP="00A34C6F">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406" w:type="pct"/>
            <w:tcBorders>
              <w:top w:val="single" w:sz="6" w:space="0" w:color="000000"/>
              <w:left w:val="single" w:sz="6" w:space="0" w:color="000000"/>
              <w:bottom w:val="single" w:sz="6" w:space="0" w:color="000000"/>
              <w:right w:val="double" w:sz="6" w:space="0" w:color="000000"/>
            </w:tcBorders>
            <w:vAlign w:val="center"/>
          </w:tcPr>
          <w:p w14:paraId="4F32B80B" w14:textId="41AA2ACC" w:rsidR="00D13E2D" w:rsidRDefault="00D13E2D" w:rsidP="00A34C6F">
            <w:pPr>
              <w:widowControl w:val="0"/>
              <w:snapToGrid w:val="0"/>
              <w:spacing w:before="60" w:after="58"/>
              <w:jc w:val="center"/>
              <w:rPr>
                <w:rFonts w:ascii="Times New Roman" w:hAnsi="Times New Roman" w:cs="Times New Roman"/>
                <w:sz w:val="14"/>
                <w:szCs w:val="14"/>
              </w:rPr>
            </w:pPr>
          </w:p>
        </w:tc>
      </w:tr>
      <w:tr w:rsidR="00D13E2D" w14:paraId="3318BC5C" w14:textId="77777777" w:rsidTr="00D13E2D">
        <w:trPr>
          <w:trHeight w:val="693"/>
          <w:jc w:val="center"/>
        </w:trPr>
        <w:tc>
          <w:tcPr>
            <w:tcW w:w="3735" w:type="pct"/>
            <w:tcBorders>
              <w:top w:val="single" w:sz="6" w:space="0" w:color="000000"/>
              <w:left w:val="single" w:sz="6" w:space="0" w:color="000000"/>
              <w:bottom w:val="single" w:sz="6" w:space="0" w:color="000000"/>
              <w:right w:val="single" w:sz="6" w:space="0" w:color="000000"/>
            </w:tcBorders>
            <w:vAlign w:val="center"/>
            <w:hideMark/>
          </w:tcPr>
          <w:p w14:paraId="7DCA8BDC" w14:textId="77777777" w:rsidR="00D13E2D" w:rsidRPr="004B4BB9" w:rsidRDefault="00D13E2D" w:rsidP="001E5C5E">
            <w:pPr>
              <w:widowControl w:val="0"/>
              <w:snapToGrid w:val="0"/>
              <w:spacing w:before="60" w:after="58" w:line="240" w:lineRule="auto"/>
              <w:rPr>
                <w:rFonts w:ascii="Times New Roman" w:hAnsi="Times New Roman" w:cs="Times New Roman"/>
                <w:sz w:val="24"/>
                <w:szCs w:val="24"/>
              </w:rPr>
            </w:pPr>
            <w:r w:rsidRPr="004B4BB9">
              <w:rPr>
                <w:rFonts w:ascii="Times New Roman" w:hAnsi="Times New Roman" w:cs="Times New Roman"/>
                <w:sz w:val="24"/>
                <w:szCs w:val="24"/>
              </w:rPr>
              <w:t>Participation in 15-19 student organization events or campus activities (including open house and orientations, graduations, convocations, attending the CSU Academic Conference, organizing department research presentations, etc.).</w:t>
            </w:r>
            <w:r>
              <w:rPr>
                <w:rFonts w:ascii="Times New Roman" w:hAnsi="Times New Roman" w:cs="Times New Roman"/>
                <w:sz w:val="24"/>
                <w:szCs w:val="24"/>
              </w:rPr>
              <w:t xml:space="preserve"> In-person activities count for 1.5 and virtual/online counts for 1.</w:t>
            </w:r>
          </w:p>
          <w:p w14:paraId="5E647D44" w14:textId="77777777" w:rsidR="00D13E2D" w:rsidRPr="004B4BB9" w:rsidRDefault="00D13E2D" w:rsidP="001E5C5E">
            <w:pPr>
              <w:spacing w:after="0" w:line="240" w:lineRule="auto"/>
              <w:rPr>
                <w:rFonts w:ascii="Times New Roman" w:hAnsi="Times New Roman" w:cs="Times New Roman"/>
                <w:sz w:val="24"/>
                <w:szCs w:val="24"/>
              </w:rPr>
            </w:pPr>
            <w:r w:rsidRPr="004B4BB9">
              <w:rPr>
                <w:rFonts w:ascii="Times New Roman" w:hAnsi="Times New Roman" w:cs="Times New Roman"/>
                <w:sz w:val="24"/>
                <w:szCs w:val="24"/>
              </w:rPr>
              <w:t>Faculty advisor for student groups would count here. Count this as two “events”? Attending events for the student group would count as events as well.</w:t>
            </w:r>
          </w:p>
          <w:p w14:paraId="50268DC4" w14:textId="77777777" w:rsidR="00D13E2D" w:rsidRPr="0027449A" w:rsidRDefault="00D13E2D" w:rsidP="00A34C6F">
            <w:pPr>
              <w:spacing w:before="60" w:after="58" w:line="120" w:lineRule="exact"/>
              <w:rPr>
                <w:rFonts w:ascii="Times New Roman" w:hAnsi="Times New Roman" w:cs="Times New Roman"/>
                <w:sz w:val="24"/>
                <w:szCs w:val="24"/>
              </w:rPr>
            </w:pPr>
          </w:p>
        </w:tc>
        <w:tc>
          <w:tcPr>
            <w:tcW w:w="501" w:type="pct"/>
            <w:tcBorders>
              <w:top w:val="single" w:sz="6" w:space="0" w:color="000000"/>
              <w:left w:val="single" w:sz="6" w:space="0" w:color="000000"/>
              <w:bottom w:val="single" w:sz="6" w:space="0" w:color="000000"/>
              <w:right w:val="single" w:sz="6" w:space="0" w:color="000000"/>
            </w:tcBorders>
          </w:tcPr>
          <w:p w14:paraId="72197FE7" w14:textId="77777777" w:rsidR="00D13E2D" w:rsidRDefault="00D13E2D" w:rsidP="00A34C6F">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358" w:type="pct"/>
            <w:tcBorders>
              <w:top w:val="single" w:sz="6" w:space="0" w:color="000000"/>
              <w:left w:val="single" w:sz="6" w:space="0" w:color="000000"/>
              <w:bottom w:val="single" w:sz="6" w:space="0" w:color="000000"/>
              <w:right w:val="single" w:sz="6" w:space="0" w:color="000000"/>
            </w:tcBorders>
          </w:tcPr>
          <w:p w14:paraId="19594FDA" w14:textId="77777777" w:rsidR="00D13E2D" w:rsidRDefault="00D13E2D" w:rsidP="00A34C6F">
            <w:pPr>
              <w:widowControl w:val="0"/>
              <w:snapToGrid w:val="0"/>
              <w:spacing w:before="60" w:after="58"/>
              <w:jc w:val="center"/>
              <w:rPr>
                <w:rFonts w:ascii="Times New Roman" w:hAnsi="Times New Roman" w:cs="Times New Roman"/>
                <w:sz w:val="14"/>
                <w:szCs w:val="14"/>
              </w:rPr>
            </w:pPr>
          </w:p>
        </w:tc>
        <w:tc>
          <w:tcPr>
            <w:tcW w:w="406" w:type="pct"/>
            <w:tcBorders>
              <w:top w:val="single" w:sz="6" w:space="0" w:color="000000"/>
              <w:left w:val="single" w:sz="6" w:space="0" w:color="000000"/>
              <w:bottom w:val="single" w:sz="6" w:space="0" w:color="000000"/>
              <w:right w:val="double" w:sz="6" w:space="0" w:color="000000"/>
            </w:tcBorders>
            <w:vAlign w:val="center"/>
            <w:hideMark/>
          </w:tcPr>
          <w:p w14:paraId="574CA9BE" w14:textId="6FCCA816" w:rsidR="00D13E2D" w:rsidRDefault="00D13E2D" w:rsidP="00A34C6F">
            <w:pPr>
              <w:widowControl w:val="0"/>
              <w:snapToGrid w:val="0"/>
              <w:spacing w:before="60" w:after="58"/>
              <w:jc w:val="center"/>
              <w:rPr>
                <w:rFonts w:ascii="Times New Roman" w:hAnsi="Times New Roman" w:cs="Times New Roman"/>
                <w:sz w:val="14"/>
                <w:szCs w:val="14"/>
              </w:rPr>
            </w:pPr>
          </w:p>
        </w:tc>
      </w:tr>
      <w:tr w:rsidR="00D13E2D" w14:paraId="794ECF43" w14:textId="77777777" w:rsidTr="00D13E2D">
        <w:trPr>
          <w:trHeight w:val="693"/>
          <w:jc w:val="center"/>
        </w:trPr>
        <w:tc>
          <w:tcPr>
            <w:tcW w:w="3735" w:type="pct"/>
            <w:tcBorders>
              <w:top w:val="single" w:sz="6" w:space="0" w:color="000000"/>
              <w:left w:val="single" w:sz="6" w:space="0" w:color="000000"/>
              <w:bottom w:val="single" w:sz="6" w:space="0" w:color="000000"/>
              <w:right w:val="single" w:sz="6" w:space="0" w:color="000000"/>
            </w:tcBorders>
            <w:vAlign w:val="center"/>
          </w:tcPr>
          <w:p w14:paraId="56FEE332" w14:textId="61D0666A" w:rsidR="00D13E2D" w:rsidRPr="004B4BB9" w:rsidRDefault="00D13E2D" w:rsidP="00A34C6F">
            <w:pPr>
              <w:spacing w:after="0" w:line="240" w:lineRule="auto"/>
              <w:rPr>
                <w:rFonts w:ascii="Times New Roman" w:hAnsi="Times New Roman" w:cs="Times New Roman"/>
                <w:sz w:val="24"/>
                <w:szCs w:val="24"/>
              </w:rPr>
            </w:pPr>
            <w:r w:rsidRPr="004B4BB9">
              <w:rPr>
                <w:rFonts w:ascii="Times New Roman" w:hAnsi="Times New Roman" w:cs="Times New Roman"/>
                <w:sz w:val="24"/>
                <w:szCs w:val="24"/>
              </w:rPr>
              <w:t xml:space="preserve">Participation in 20 or more student organization events or campus activities (including open house and orientations, graduations, convocations, attending the CSU Academic Conference, organizing department research presentations, </w:t>
            </w:r>
            <w:r>
              <w:rPr>
                <w:rFonts w:ascii="Times New Roman" w:hAnsi="Times New Roman" w:cs="Times New Roman"/>
                <w:sz w:val="24"/>
                <w:szCs w:val="24"/>
              </w:rPr>
              <w:t xml:space="preserve">hosting a guest speaker, </w:t>
            </w:r>
            <w:r w:rsidRPr="004B4BB9">
              <w:rPr>
                <w:rFonts w:ascii="Times New Roman" w:hAnsi="Times New Roman" w:cs="Times New Roman"/>
                <w:sz w:val="24"/>
                <w:szCs w:val="24"/>
              </w:rPr>
              <w:t>etc.).</w:t>
            </w:r>
          </w:p>
        </w:tc>
        <w:tc>
          <w:tcPr>
            <w:tcW w:w="501" w:type="pct"/>
            <w:tcBorders>
              <w:top w:val="single" w:sz="6" w:space="0" w:color="000000"/>
              <w:left w:val="single" w:sz="6" w:space="0" w:color="000000"/>
              <w:bottom w:val="single" w:sz="6" w:space="0" w:color="000000"/>
              <w:right w:val="single" w:sz="6" w:space="0" w:color="000000"/>
            </w:tcBorders>
          </w:tcPr>
          <w:p w14:paraId="0B5EE3D6" w14:textId="77777777" w:rsidR="00D13E2D" w:rsidRPr="0086639F" w:rsidRDefault="00D13E2D" w:rsidP="00A34C6F">
            <w:pPr>
              <w:widowControl w:val="0"/>
              <w:snapToGrid w:val="0"/>
              <w:spacing w:before="60" w:after="58"/>
              <w:jc w:val="center"/>
              <w:rPr>
                <w:rFonts w:ascii="Times New Roman" w:hAnsi="Times New Roman" w:cs="Times New Roman"/>
                <w:sz w:val="24"/>
                <w:szCs w:val="24"/>
              </w:rPr>
            </w:pPr>
            <w:r>
              <w:rPr>
                <w:rFonts w:ascii="Times New Roman" w:hAnsi="Times New Roman" w:cs="Times New Roman"/>
                <w:sz w:val="24"/>
                <w:szCs w:val="24"/>
              </w:rPr>
              <w:t>Yes</w:t>
            </w:r>
          </w:p>
        </w:tc>
        <w:tc>
          <w:tcPr>
            <w:tcW w:w="358" w:type="pct"/>
            <w:tcBorders>
              <w:top w:val="single" w:sz="6" w:space="0" w:color="000000"/>
              <w:left w:val="single" w:sz="6" w:space="0" w:color="000000"/>
              <w:bottom w:val="single" w:sz="6" w:space="0" w:color="000000"/>
              <w:right w:val="single" w:sz="6" w:space="0" w:color="000000"/>
            </w:tcBorders>
          </w:tcPr>
          <w:p w14:paraId="7F7D7457" w14:textId="77777777" w:rsidR="00D13E2D" w:rsidRDefault="00D13E2D" w:rsidP="00A34C6F">
            <w:pPr>
              <w:widowControl w:val="0"/>
              <w:snapToGrid w:val="0"/>
              <w:spacing w:before="60" w:after="58"/>
              <w:jc w:val="center"/>
              <w:rPr>
                <w:rFonts w:ascii="Times New Roman" w:hAnsi="Times New Roman" w:cs="Times New Roman"/>
                <w:sz w:val="14"/>
                <w:szCs w:val="14"/>
              </w:rPr>
            </w:pPr>
          </w:p>
        </w:tc>
        <w:tc>
          <w:tcPr>
            <w:tcW w:w="406" w:type="pct"/>
            <w:tcBorders>
              <w:top w:val="single" w:sz="6" w:space="0" w:color="000000"/>
              <w:left w:val="single" w:sz="6" w:space="0" w:color="000000"/>
              <w:bottom w:val="single" w:sz="6" w:space="0" w:color="000000"/>
              <w:right w:val="double" w:sz="6" w:space="0" w:color="000000"/>
            </w:tcBorders>
            <w:vAlign w:val="center"/>
          </w:tcPr>
          <w:p w14:paraId="52574715" w14:textId="12591B6A" w:rsidR="00D13E2D" w:rsidRDefault="00D13E2D" w:rsidP="00A34C6F">
            <w:pPr>
              <w:widowControl w:val="0"/>
              <w:snapToGrid w:val="0"/>
              <w:spacing w:before="60" w:after="58"/>
              <w:jc w:val="center"/>
              <w:rPr>
                <w:rFonts w:ascii="Times New Roman" w:hAnsi="Times New Roman" w:cs="Times New Roman"/>
                <w:sz w:val="14"/>
                <w:szCs w:val="14"/>
              </w:rPr>
            </w:pPr>
          </w:p>
        </w:tc>
      </w:tr>
      <w:tr w:rsidR="00D13E2D" w14:paraId="2CE08E11" w14:textId="77777777" w:rsidTr="00D13E2D">
        <w:trPr>
          <w:jc w:val="center"/>
        </w:trPr>
        <w:tc>
          <w:tcPr>
            <w:tcW w:w="3735" w:type="pct"/>
            <w:tcBorders>
              <w:top w:val="single" w:sz="6" w:space="0" w:color="000000"/>
              <w:left w:val="single" w:sz="6" w:space="0" w:color="000000"/>
              <w:bottom w:val="single" w:sz="6" w:space="0" w:color="000000"/>
              <w:right w:val="single" w:sz="6" w:space="0" w:color="000000"/>
            </w:tcBorders>
            <w:vAlign w:val="center"/>
            <w:hideMark/>
          </w:tcPr>
          <w:p w14:paraId="5F7226FD" w14:textId="77777777" w:rsidR="00D13E2D" w:rsidRPr="004B4BB9" w:rsidRDefault="00D13E2D" w:rsidP="00A34C6F">
            <w:pPr>
              <w:widowControl w:val="0"/>
              <w:snapToGrid w:val="0"/>
              <w:spacing w:before="60" w:after="58"/>
              <w:rPr>
                <w:rFonts w:ascii="Times New Roman" w:hAnsi="Times New Roman" w:cs="Times New Roman"/>
                <w:sz w:val="24"/>
                <w:szCs w:val="24"/>
              </w:rPr>
            </w:pPr>
            <w:r w:rsidRPr="004B4BB9">
              <w:rPr>
                <w:rFonts w:ascii="Times New Roman" w:hAnsi="Times New Roman" w:cs="Times New Roman"/>
                <w:sz w:val="24"/>
                <w:szCs w:val="24"/>
              </w:rPr>
              <w:t>Event management (fundraising, community fundraising, recruiting students, etc.). 1 credit per event.</w:t>
            </w:r>
          </w:p>
        </w:tc>
        <w:tc>
          <w:tcPr>
            <w:tcW w:w="501" w:type="pct"/>
            <w:tcBorders>
              <w:top w:val="single" w:sz="6" w:space="0" w:color="000000"/>
              <w:left w:val="single" w:sz="6" w:space="0" w:color="000000"/>
              <w:bottom w:val="single" w:sz="6" w:space="0" w:color="000000"/>
              <w:right w:val="single" w:sz="6" w:space="0" w:color="000000"/>
            </w:tcBorders>
          </w:tcPr>
          <w:p w14:paraId="394E963F" w14:textId="77777777" w:rsidR="00D13E2D" w:rsidRDefault="00D13E2D" w:rsidP="00A34C6F">
            <w:pPr>
              <w:spacing w:before="60" w:line="240" w:lineRule="auto"/>
              <w:jc w:val="center"/>
              <w:rPr>
                <w:rFonts w:ascii="Times New Roman" w:hAnsi="Times New Roman" w:cs="Times New Roman"/>
                <w:sz w:val="14"/>
                <w:szCs w:val="14"/>
              </w:rPr>
            </w:pPr>
            <w:r w:rsidRPr="0086639F">
              <w:rPr>
                <w:rFonts w:ascii="Times New Roman" w:hAnsi="Times New Roman" w:cs="Times New Roman"/>
                <w:sz w:val="24"/>
                <w:szCs w:val="24"/>
              </w:rPr>
              <w:t>Yes</w:t>
            </w:r>
            <w:r>
              <w:rPr>
                <w:rFonts w:ascii="Times New Roman" w:hAnsi="Times New Roman" w:cs="Times New Roman"/>
                <w:sz w:val="24"/>
                <w:szCs w:val="24"/>
              </w:rPr>
              <w:t>? Depends on type</w:t>
            </w:r>
          </w:p>
        </w:tc>
        <w:tc>
          <w:tcPr>
            <w:tcW w:w="358" w:type="pct"/>
            <w:tcBorders>
              <w:top w:val="single" w:sz="6" w:space="0" w:color="000000"/>
              <w:left w:val="single" w:sz="6" w:space="0" w:color="000000"/>
              <w:bottom w:val="single" w:sz="6" w:space="0" w:color="000000"/>
              <w:right w:val="single" w:sz="6" w:space="0" w:color="000000"/>
            </w:tcBorders>
          </w:tcPr>
          <w:p w14:paraId="153DAE66" w14:textId="240B18B5" w:rsidR="00D13E2D" w:rsidRDefault="00D13E2D" w:rsidP="00D13E2D">
            <w:pPr>
              <w:spacing w:before="60" w:line="240" w:lineRule="auto"/>
              <w:jc w:val="center"/>
              <w:rPr>
                <w:rFonts w:ascii="Times New Roman" w:hAnsi="Times New Roman" w:cs="Times New Roman"/>
                <w:sz w:val="14"/>
                <w:szCs w:val="14"/>
              </w:rPr>
            </w:pPr>
            <w:r w:rsidRPr="0086639F">
              <w:rPr>
                <w:rFonts w:ascii="Times New Roman" w:hAnsi="Times New Roman" w:cs="Times New Roman"/>
                <w:sz w:val="24"/>
                <w:szCs w:val="24"/>
              </w:rPr>
              <w:t>Yes</w:t>
            </w:r>
            <w:r>
              <w:rPr>
                <w:rFonts w:ascii="Times New Roman" w:hAnsi="Times New Roman" w:cs="Times New Roman"/>
                <w:sz w:val="24"/>
                <w:szCs w:val="24"/>
              </w:rPr>
              <w:t>? Depends on type</w:t>
            </w:r>
          </w:p>
        </w:tc>
        <w:tc>
          <w:tcPr>
            <w:tcW w:w="406" w:type="pct"/>
            <w:tcBorders>
              <w:top w:val="single" w:sz="6" w:space="0" w:color="000000"/>
              <w:left w:val="single" w:sz="6" w:space="0" w:color="000000"/>
              <w:bottom w:val="single" w:sz="6" w:space="0" w:color="000000"/>
              <w:right w:val="double" w:sz="6" w:space="0" w:color="000000"/>
            </w:tcBorders>
            <w:vAlign w:val="center"/>
            <w:hideMark/>
          </w:tcPr>
          <w:p w14:paraId="16E6BCAA" w14:textId="0AE52EB6" w:rsidR="00D13E2D" w:rsidRDefault="00D13E2D" w:rsidP="00A34C6F">
            <w:pPr>
              <w:spacing w:before="60" w:line="120" w:lineRule="exact"/>
              <w:jc w:val="center"/>
              <w:rPr>
                <w:rFonts w:ascii="Times New Roman" w:hAnsi="Times New Roman" w:cs="Times New Roman"/>
                <w:sz w:val="14"/>
                <w:szCs w:val="14"/>
              </w:rPr>
            </w:pPr>
          </w:p>
        </w:tc>
      </w:tr>
      <w:tr w:rsidR="00D13E2D" w14:paraId="2C884D44" w14:textId="77777777" w:rsidTr="00D13E2D">
        <w:trPr>
          <w:jc w:val="center"/>
        </w:trPr>
        <w:tc>
          <w:tcPr>
            <w:tcW w:w="3735" w:type="pct"/>
            <w:tcBorders>
              <w:top w:val="single" w:sz="6" w:space="0" w:color="000000"/>
              <w:left w:val="single" w:sz="6" w:space="0" w:color="000000"/>
              <w:bottom w:val="single" w:sz="6" w:space="0" w:color="000000"/>
              <w:right w:val="single" w:sz="6" w:space="0" w:color="000000"/>
            </w:tcBorders>
            <w:vAlign w:val="center"/>
          </w:tcPr>
          <w:p w14:paraId="3DB6E084" w14:textId="77777777" w:rsidR="00D13E2D" w:rsidRPr="004B4BB9" w:rsidRDefault="00D13E2D" w:rsidP="00A34C6F">
            <w:pPr>
              <w:spacing w:after="0" w:line="240" w:lineRule="auto"/>
              <w:rPr>
                <w:rFonts w:ascii="Times New Roman" w:hAnsi="Times New Roman" w:cs="Times New Roman"/>
                <w:sz w:val="24"/>
                <w:szCs w:val="24"/>
              </w:rPr>
            </w:pPr>
            <w:r w:rsidRPr="004B4BB9">
              <w:rPr>
                <w:rFonts w:ascii="Times New Roman" w:hAnsi="Times New Roman" w:cs="Times New Roman"/>
                <w:sz w:val="24"/>
                <w:szCs w:val="24"/>
              </w:rPr>
              <w:t>Serving as Coordinator or Director of department, school, college or university-wide program. 1 credit for each program per year of service</w:t>
            </w:r>
          </w:p>
        </w:tc>
        <w:tc>
          <w:tcPr>
            <w:tcW w:w="501" w:type="pct"/>
            <w:tcBorders>
              <w:top w:val="single" w:sz="6" w:space="0" w:color="000000"/>
              <w:left w:val="single" w:sz="6" w:space="0" w:color="000000"/>
              <w:bottom w:val="single" w:sz="6" w:space="0" w:color="000000"/>
              <w:right w:val="single" w:sz="6" w:space="0" w:color="000000"/>
            </w:tcBorders>
          </w:tcPr>
          <w:p w14:paraId="2BD00697" w14:textId="77777777" w:rsidR="00D13E2D" w:rsidRDefault="00D13E2D" w:rsidP="00A34C6F">
            <w:pPr>
              <w:widowControl w:val="0"/>
              <w:snapToGrid w:val="0"/>
              <w:spacing w:before="60" w:after="58"/>
              <w:jc w:val="center"/>
              <w:rPr>
                <w:rFonts w:ascii="Times New Roman" w:hAnsi="Times New Roman" w:cs="Times New Roman"/>
                <w:sz w:val="14"/>
                <w:szCs w:val="14"/>
              </w:rPr>
            </w:pPr>
          </w:p>
        </w:tc>
        <w:tc>
          <w:tcPr>
            <w:tcW w:w="358" w:type="pct"/>
            <w:tcBorders>
              <w:top w:val="single" w:sz="6" w:space="0" w:color="000000"/>
              <w:left w:val="single" w:sz="6" w:space="0" w:color="000000"/>
              <w:bottom w:val="single" w:sz="6" w:space="0" w:color="000000"/>
              <w:right w:val="single" w:sz="6" w:space="0" w:color="000000"/>
            </w:tcBorders>
          </w:tcPr>
          <w:p w14:paraId="23E804F8" w14:textId="146AF118" w:rsidR="00D13E2D" w:rsidRDefault="00D13E2D" w:rsidP="00A34C6F">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406" w:type="pct"/>
            <w:tcBorders>
              <w:top w:val="single" w:sz="6" w:space="0" w:color="000000"/>
              <w:left w:val="single" w:sz="6" w:space="0" w:color="000000"/>
              <w:bottom w:val="single" w:sz="6" w:space="0" w:color="000000"/>
              <w:right w:val="double" w:sz="6" w:space="0" w:color="000000"/>
            </w:tcBorders>
            <w:vAlign w:val="center"/>
          </w:tcPr>
          <w:p w14:paraId="66999224" w14:textId="7A582DF5" w:rsidR="00D13E2D" w:rsidRDefault="00D13E2D" w:rsidP="00A34C6F">
            <w:pPr>
              <w:widowControl w:val="0"/>
              <w:snapToGrid w:val="0"/>
              <w:spacing w:before="60" w:after="58"/>
              <w:jc w:val="center"/>
              <w:rPr>
                <w:rFonts w:ascii="Times New Roman" w:hAnsi="Times New Roman" w:cs="Times New Roman"/>
                <w:sz w:val="14"/>
                <w:szCs w:val="14"/>
              </w:rPr>
            </w:pPr>
          </w:p>
        </w:tc>
      </w:tr>
      <w:tr w:rsidR="00D13E2D" w14:paraId="6C3F2EF4" w14:textId="77777777" w:rsidTr="00D13E2D">
        <w:trPr>
          <w:jc w:val="center"/>
        </w:trPr>
        <w:tc>
          <w:tcPr>
            <w:tcW w:w="3735" w:type="pct"/>
            <w:tcBorders>
              <w:top w:val="single" w:sz="6" w:space="0" w:color="000000"/>
              <w:left w:val="single" w:sz="6" w:space="0" w:color="000000"/>
              <w:bottom w:val="single" w:sz="6" w:space="0" w:color="000000"/>
              <w:right w:val="single" w:sz="6" w:space="0" w:color="000000"/>
            </w:tcBorders>
            <w:vAlign w:val="center"/>
            <w:hideMark/>
          </w:tcPr>
          <w:p w14:paraId="0408E98C" w14:textId="77777777" w:rsidR="00D13E2D" w:rsidRPr="004B4BB9" w:rsidRDefault="00D13E2D" w:rsidP="00A34C6F">
            <w:pPr>
              <w:spacing w:after="0" w:line="240" w:lineRule="auto"/>
              <w:rPr>
                <w:rFonts w:ascii="Times New Roman" w:hAnsi="Times New Roman" w:cs="Times New Roman"/>
                <w:sz w:val="24"/>
                <w:szCs w:val="24"/>
              </w:rPr>
            </w:pPr>
            <w:r w:rsidRPr="004B4BB9">
              <w:rPr>
                <w:rFonts w:ascii="Times New Roman" w:hAnsi="Times New Roman" w:cs="Times New Roman"/>
                <w:sz w:val="24"/>
                <w:szCs w:val="24"/>
              </w:rPr>
              <w:t>Management of department, school or university-wide budget(s)</w:t>
            </w:r>
          </w:p>
        </w:tc>
        <w:tc>
          <w:tcPr>
            <w:tcW w:w="501" w:type="pct"/>
            <w:tcBorders>
              <w:top w:val="single" w:sz="6" w:space="0" w:color="000000"/>
              <w:left w:val="single" w:sz="6" w:space="0" w:color="000000"/>
              <w:bottom w:val="single" w:sz="6" w:space="0" w:color="000000"/>
              <w:right w:val="single" w:sz="6" w:space="0" w:color="000000"/>
            </w:tcBorders>
          </w:tcPr>
          <w:p w14:paraId="64F44A0B" w14:textId="77777777" w:rsidR="00D13E2D" w:rsidRDefault="00D13E2D" w:rsidP="00A34C6F">
            <w:pPr>
              <w:widowControl w:val="0"/>
              <w:snapToGrid w:val="0"/>
              <w:spacing w:before="60" w:after="58"/>
              <w:jc w:val="center"/>
              <w:rPr>
                <w:rFonts w:ascii="Times New Roman" w:hAnsi="Times New Roman" w:cs="Times New Roman"/>
                <w:sz w:val="14"/>
                <w:szCs w:val="14"/>
              </w:rPr>
            </w:pPr>
          </w:p>
        </w:tc>
        <w:tc>
          <w:tcPr>
            <w:tcW w:w="358" w:type="pct"/>
            <w:tcBorders>
              <w:top w:val="single" w:sz="6" w:space="0" w:color="000000"/>
              <w:left w:val="single" w:sz="6" w:space="0" w:color="000000"/>
              <w:bottom w:val="single" w:sz="6" w:space="0" w:color="000000"/>
              <w:right w:val="single" w:sz="6" w:space="0" w:color="000000"/>
            </w:tcBorders>
          </w:tcPr>
          <w:p w14:paraId="5E4C3BC2" w14:textId="4DA7B2F1" w:rsidR="00D13E2D" w:rsidRDefault="00D13E2D" w:rsidP="00A34C6F">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406" w:type="pct"/>
            <w:tcBorders>
              <w:top w:val="single" w:sz="6" w:space="0" w:color="000000"/>
              <w:left w:val="single" w:sz="6" w:space="0" w:color="000000"/>
              <w:bottom w:val="single" w:sz="6" w:space="0" w:color="000000"/>
              <w:right w:val="double" w:sz="6" w:space="0" w:color="000000"/>
            </w:tcBorders>
            <w:vAlign w:val="center"/>
            <w:hideMark/>
          </w:tcPr>
          <w:p w14:paraId="0AC96BF4" w14:textId="17136667" w:rsidR="00D13E2D" w:rsidRDefault="00D13E2D" w:rsidP="00A34C6F">
            <w:pPr>
              <w:widowControl w:val="0"/>
              <w:snapToGrid w:val="0"/>
              <w:spacing w:before="60" w:after="58"/>
              <w:jc w:val="center"/>
              <w:rPr>
                <w:rFonts w:ascii="Times New Roman" w:hAnsi="Times New Roman" w:cs="Times New Roman"/>
                <w:sz w:val="14"/>
                <w:szCs w:val="14"/>
              </w:rPr>
            </w:pPr>
          </w:p>
        </w:tc>
      </w:tr>
      <w:tr w:rsidR="00D13E2D" w14:paraId="67A10AB7" w14:textId="77777777" w:rsidTr="00D13E2D">
        <w:trPr>
          <w:jc w:val="center"/>
        </w:trPr>
        <w:tc>
          <w:tcPr>
            <w:tcW w:w="3735" w:type="pct"/>
            <w:tcBorders>
              <w:top w:val="single" w:sz="6" w:space="0" w:color="000000"/>
              <w:left w:val="single" w:sz="6" w:space="0" w:color="000000"/>
              <w:bottom w:val="single" w:sz="6" w:space="0" w:color="000000"/>
              <w:right w:val="single" w:sz="6" w:space="0" w:color="000000"/>
            </w:tcBorders>
            <w:vAlign w:val="center"/>
            <w:hideMark/>
          </w:tcPr>
          <w:p w14:paraId="4105F87E" w14:textId="653EF02E" w:rsidR="00D13E2D" w:rsidRPr="008414F9" w:rsidRDefault="00D13E2D" w:rsidP="008414F9">
            <w:pPr>
              <w:widowControl w:val="0"/>
              <w:snapToGrid w:val="0"/>
              <w:spacing w:before="60" w:after="58"/>
              <w:rPr>
                <w:rFonts w:ascii="Times New Roman" w:hAnsi="Times New Roman" w:cs="Times New Roman"/>
                <w:sz w:val="24"/>
                <w:szCs w:val="24"/>
              </w:rPr>
            </w:pPr>
            <w:r w:rsidRPr="003B549F">
              <w:rPr>
                <w:rFonts w:ascii="Times New Roman" w:hAnsi="Times New Roman" w:cs="Times New Roman"/>
                <w:sz w:val="24"/>
                <w:szCs w:val="24"/>
              </w:rPr>
              <w:t>Collecting data for accreditation reports = 1 per year</w:t>
            </w:r>
          </w:p>
        </w:tc>
        <w:tc>
          <w:tcPr>
            <w:tcW w:w="501" w:type="pct"/>
            <w:tcBorders>
              <w:top w:val="single" w:sz="6" w:space="0" w:color="000000"/>
              <w:left w:val="single" w:sz="6" w:space="0" w:color="000000"/>
              <w:bottom w:val="single" w:sz="6" w:space="0" w:color="000000"/>
              <w:right w:val="single" w:sz="6" w:space="0" w:color="000000"/>
            </w:tcBorders>
          </w:tcPr>
          <w:p w14:paraId="1D1ACB00" w14:textId="77777777" w:rsidR="00D13E2D" w:rsidRDefault="00D13E2D" w:rsidP="00A34C6F">
            <w:pPr>
              <w:widowControl w:val="0"/>
              <w:snapToGrid w:val="0"/>
              <w:spacing w:before="60" w:after="58"/>
              <w:jc w:val="center"/>
              <w:rPr>
                <w:rFonts w:ascii="Times New Roman" w:hAnsi="Times New Roman" w:cs="Times New Roman"/>
                <w:sz w:val="14"/>
                <w:szCs w:val="14"/>
              </w:rPr>
            </w:pPr>
          </w:p>
        </w:tc>
        <w:tc>
          <w:tcPr>
            <w:tcW w:w="358" w:type="pct"/>
            <w:tcBorders>
              <w:top w:val="single" w:sz="6" w:space="0" w:color="000000"/>
              <w:left w:val="single" w:sz="6" w:space="0" w:color="000000"/>
              <w:bottom w:val="single" w:sz="6" w:space="0" w:color="000000"/>
              <w:right w:val="single" w:sz="6" w:space="0" w:color="000000"/>
            </w:tcBorders>
          </w:tcPr>
          <w:p w14:paraId="097CFBD3" w14:textId="77777777" w:rsidR="00D13E2D" w:rsidRDefault="00D13E2D" w:rsidP="00A34C6F">
            <w:pPr>
              <w:widowControl w:val="0"/>
              <w:snapToGrid w:val="0"/>
              <w:spacing w:before="60" w:after="58"/>
              <w:jc w:val="center"/>
              <w:rPr>
                <w:rFonts w:ascii="Times New Roman" w:hAnsi="Times New Roman" w:cs="Times New Roman"/>
                <w:sz w:val="14"/>
                <w:szCs w:val="14"/>
              </w:rPr>
            </w:pPr>
          </w:p>
        </w:tc>
        <w:tc>
          <w:tcPr>
            <w:tcW w:w="406" w:type="pct"/>
            <w:tcBorders>
              <w:top w:val="single" w:sz="6" w:space="0" w:color="000000"/>
              <w:left w:val="single" w:sz="6" w:space="0" w:color="000000"/>
              <w:bottom w:val="single" w:sz="6" w:space="0" w:color="000000"/>
              <w:right w:val="double" w:sz="6" w:space="0" w:color="000000"/>
            </w:tcBorders>
            <w:vAlign w:val="center"/>
            <w:hideMark/>
          </w:tcPr>
          <w:p w14:paraId="27EA6E95" w14:textId="2D9D601D" w:rsidR="00D13E2D" w:rsidRDefault="00D13E2D" w:rsidP="00A34C6F">
            <w:pPr>
              <w:widowControl w:val="0"/>
              <w:snapToGrid w:val="0"/>
              <w:spacing w:before="60" w:after="58"/>
              <w:jc w:val="center"/>
              <w:rPr>
                <w:rFonts w:ascii="Times New Roman" w:hAnsi="Times New Roman" w:cs="Times New Roman"/>
                <w:sz w:val="14"/>
                <w:szCs w:val="14"/>
              </w:rPr>
            </w:pPr>
          </w:p>
        </w:tc>
      </w:tr>
      <w:tr w:rsidR="00D13E2D" w14:paraId="119FF0D1" w14:textId="77777777" w:rsidTr="00D13E2D">
        <w:trPr>
          <w:jc w:val="center"/>
        </w:trPr>
        <w:tc>
          <w:tcPr>
            <w:tcW w:w="3735" w:type="pct"/>
            <w:tcBorders>
              <w:top w:val="single" w:sz="6" w:space="0" w:color="000000"/>
              <w:left w:val="single" w:sz="6" w:space="0" w:color="000000"/>
              <w:bottom w:val="single" w:sz="6" w:space="0" w:color="000000"/>
              <w:right w:val="single" w:sz="6" w:space="0" w:color="000000"/>
            </w:tcBorders>
            <w:vAlign w:val="center"/>
          </w:tcPr>
          <w:p w14:paraId="2824FE5A" w14:textId="4E28441B" w:rsidR="00D13E2D" w:rsidRPr="0027449A" w:rsidRDefault="00D13E2D" w:rsidP="008414F9">
            <w:pPr>
              <w:spacing w:after="0" w:line="240" w:lineRule="auto"/>
              <w:rPr>
                <w:rFonts w:ascii="Times New Roman" w:hAnsi="Times New Roman" w:cs="Times New Roman"/>
                <w:sz w:val="24"/>
                <w:szCs w:val="24"/>
              </w:rPr>
            </w:pPr>
            <w:r w:rsidRPr="008414F9">
              <w:rPr>
                <w:rFonts w:ascii="Times New Roman" w:hAnsi="Times New Roman" w:cs="Times New Roman"/>
                <w:sz w:val="24"/>
                <w:szCs w:val="24"/>
              </w:rPr>
              <w:t xml:space="preserve">Coordinate (data compilation, report writing, etc.) for system or regional accreditation programs for 1 academic year. Counts as 2 per program. </w:t>
            </w:r>
          </w:p>
        </w:tc>
        <w:tc>
          <w:tcPr>
            <w:tcW w:w="501" w:type="pct"/>
            <w:tcBorders>
              <w:top w:val="single" w:sz="6" w:space="0" w:color="000000"/>
              <w:left w:val="single" w:sz="6" w:space="0" w:color="000000"/>
              <w:bottom w:val="single" w:sz="6" w:space="0" w:color="000000"/>
              <w:right w:val="single" w:sz="6" w:space="0" w:color="000000"/>
            </w:tcBorders>
          </w:tcPr>
          <w:p w14:paraId="2E3E7D71" w14:textId="77777777" w:rsidR="00D13E2D" w:rsidRDefault="00D13E2D" w:rsidP="00A34C6F">
            <w:pPr>
              <w:widowControl w:val="0"/>
              <w:snapToGrid w:val="0"/>
              <w:spacing w:before="60" w:after="58"/>
              <w:jc w:val="center"/>
              <w:rPr>
                <w:rFonts w:ascii="Times New Roman" w:hAnsi="Times New Roman" w:cs="Times New Roman"/>
                <w:sz w:val="14"/>
                <w:szCs w:val="14"/>
              </w:rPr>
            </w:pPr>
          </w:p>
        </w:tc>
        <w:tc>
          <w:tcPr>
            <w:tcW w:w="358" w:type="pct"/>
            <w:tcBorders>
              <w:top w:val="single" w:sz="6" w:space="0" w:color="000000"/>
              <w:left w:val="single" w:sz="6" w:space="0" w:color="000000"/>
              <w:bottom w:val="single" w:sz="6" w:space="0" w:color="000000"/>
              <w:right w:val="single" w:sz="6" w:space="0" w:color="000000"/>
            </w:tcBorders>
          </w:tcPr>
          <w:p w14:paraId="0C6E592A" w14:textId="6139B621" w:rsidR="00D13E2D" w:rsidRDefault="00D13E2D" w:rsidP="00A34C6F">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406" w:type="pct"/>
            <w:tcBorders>
              <w:top w:val="single" w:sz="6" w:space="0" w:color="000000"/>
              <w:left w:val="single" w:sz="6" w:space="0" w:color="000000"/>
              <w:bottom w:val="single" w:sz="6" w:space="0" w:color="000000"/>
              <w:right w:val="double" w:sz="6" w:space="0" w:color="000000"/>
            </w:tcBorders>
            <w:vAlign w:val="center"/>
          </w:tcPr>
          <w:p w14:paraId="2E5F1B1D" w14:textId="1AD5857A" w:rsidR="00D13E2D" w:rsidRDefault="00D13E2D" w:rsidP="00A34C6F">
            <w:pPr>
              <w:widowControl w:val="0"/>
              <w:snapToGrid w:val="0"/>
              <w:spacing w:before="60" w:after="58"/>
              <w:jc w:val="center"/>
              <w:rPr>
                <w:rFonts w:ascii="Times New Roman" w:hAnsi="Times New Roman" w:cs="Times New Roman"/>
                <w:sz w:val="14"/>
                <w:szCs w:val="14"/>
              </w:rPr>
            </w:pPr>
          </w:p>
        </w:tc>
      </w:tr>
      <w:tr w:rsidR="00D13E2D" w14:paraId="07A92188" w14:textId="77777777" w:rsidTr="00D13E2D">
        <w:trPr>
          <w:jc w:val="center"/>
        </w:trPr>
        <w:tc>
          <w:tcPr>
            <w:tcW w:w="3735" w:type="pct"/>
            <w:tcBorders>
              <w:top w:val="single" w:sz="6" w:space="0" w:color="000000"/>
              <w:left w:val="single" w:sz="6" w:space="0" w:color="000000"/>
              <w:bottom w:val="single" w:sz="6" w:space="0" w:color="000000"/>
              <w:right w:val="single" w:sz="6" w:space="0" w:color="000000"/>
            </w:tcBorders>
            <w:vAlign w:val="center"/>
          </w:tcPr>
          <w:p w14:paraId="3FE64E21" w14:textId="3A9107A7" w:rsidR="00D13E2D" w:rsidRPr="0027449A" w:rsidRDefault="00D13E2D" w:rsidP="008414F9">
            <w:pPr>
              <w:spacing w:after="0" w:line="240" w:lineRule="auto"/>
              <w:rPr>
                <w:rFonts w:ascii="Times New Roman" w:hAnsi="Times New Roman" w:cs="Times New Roman"/>
                <w:sz w:val="24"/>
                <w:szCs w:val="24"/>
              </w:rPr>
            </w:pPr>
            <w:r w:rsidRPr="008414F9">
              <w:rPr>
                <w:rFonts w:ascii="Times New Roman" w:hAnsi="Times New Roman" w:cs="Times New Roman"/>
                <w:sz w:val="24"/>
                <w:szCs w:val="24"/>
              </w:rPr>
              <w:lastRenderedPageBreak/>
              <w:t>Serving as the instructor of record and coordinating the Senior Evaluation (or other evaluation course, if one exists) for that program.</w:t>
            </w:r>
          </w:p>
        </w:tc>
        <w:tc>
          <w:tcPr>
            <w:tcW w:w="501" w:type="pct"/>
            <w:tcBorders>
              <w:top w:val="single" w:sz="6" w:space="0" w:color="000000"/>
              <w:left w:val="single" w:sz="6" w:space="0" w:color="000000"/>
              <w:bottom w:val="single" w:sz="6" w:space="0" w:color="000000"/>
              <w:right w:val="single" w:sz="6" w:space="0" w:color="000000"/>
            </w:tcBorders>
          </w:tcPr>
          <w:p w14:paraId="0150176B" w14:textId="77777777" w:rsidR="00D13E2D" w:rsidRDefault="00D13E2D" w:rsidP="00A34C6F">
            <w:pPr>
              <w:widowControl w:val="0"/>
              <w:snapToGrid w:val="0"/>
              <w:spacing w:before="60" w:after="58"/>
              <w:jc w:val="center"/>
              <w:rPr>
                <w:rFonts w:ascii="Times New Roman" w:hAnsi="Times New Roman" w:cs="Times New Roman"/>
                <w:sz w:val="14"/>
                <w:szCs w:val="14"/>
              </w:rPr>
            </w:pPr>
          </w:p>
        </w:tc>
        <w:tc>
          <w:tcPr>
            <w:tcW w:w="358" w:type="pct"/>
            <w:tcBorders>
              <w:top w:val="single" w:sz="6" w:space="0" w:color="000000"/>
              <w:left w:val="single" w:sz="6" w:space="0" w:color="000000"/>
              <w:bottom w:val="single" w:sz="6" w:space="0" w:color="000000"/>
              <w:right w:val="single" w:sz="6" w:space="0" w:color="000000"/>
            </w:tcBorders>
          </w:tcPr>
          <w:p w14:paraId="62B7B501" w14:textId="77777777" w:rsidR="00D13E2D" w:rsidRDefault="00D13E2D" w:rsidP="00A34C6F">
            <w:pPr>
              <w:widowControl w:val="0"/>
              <w:snapToGrid w:val="0"/>
              <w:spacing w:before="60" w:after="58"/>
              <w:jc w:val="center"/>
              <w:rPr>
                <w:rFonts w:ascii="Times New Roman" w:hAnsi="Times New Roman" w:cs="Times New Roman"/>
                <w:sz w:val="14"/>
                <w:szCs w:val="14"/>
              </w:rPr>
            </w:pPr>
          </w:p>
        </w:tc>
        <w:tc>
          <w:tcPr>
            <w:tcW w:w="406" w:type="pct"/>
            <w:tcBorders>
              <w:top w:val="single" w:sz="6" w:space="0" w:color="000000"/>
              <w:left w:val="single" w:sz="6" w:space="0" w:color="000000"/>
              <w:bottom w:val="single" w:sz="6" w:space="0" w:color="000000"/>
              <w:right w:val="double" w:sz="6" w:space="0" w:color="000000"/>
            </w:tcBorders>
            <w:vAlign w:val="center"/>
          </w:tcPr>
          <w:p w14:paraId="789F05A9" w14:textId="005F4A72" w:rsidR="00D13E2D" w:rsidRDefault="00D13E2D" w:rsidP="00A34C6F">
            <w:pPr>
              <w:widowControl w:val="0"/>
              <w:snapToGrid w:val="0"/>
              <w:spacing w:before="60" w:after="58"/>
              <w:jc w:val="center"/>
              <w:rPr>
                <w:rFonts w:ascii="Times New Roman" w:hAnsi="Times New Roman" w:cs="Times New Roman"/>
                <w:sz w:val="14"/>
                <w:szCs w:val="14"/>
              </w:rPr>
            </w:pPr>
          </w:p>
        </w:tc>
      </w:tr>
      <w:tr w:rsidR="00D13E2D" w14:paraId="12F03F73" w14:textId="77777777" w:rsidTr="00D13E2D">
        <w:trPr>
          <w:jc w:val="center"/>
        </w:trPr>
        <w:tc>
          <w:tcPr>
            <w:tcW w:w="3735" w:type="pct"/>
            <w:tcBorders>
              <w:top w:val="single" w:sz="6" w:space="0" w:color="000000"/>
              <w:left w:val="single" w:sz="6" w:space="0" w:color="000000"/>
              <w:bottom w:val="single" w:sz="6" w:space="0" w:color="000000"/>
              <w:right w:val="single" w:sz="6" w:space="0" w:color="000000"/>
            </w:tcBorders>
            <w:vAlign w:val="center"/>
            <w:hideMark/>
          </w:tcPr>
          <w:p w14:paraId="7E780417" w14:textId="7DE44185" w:rsidR="00D13E2D" w:rsidRPr="004B4BB9" w:rsidRDefault="00D13E2D" w:rsidP="00A34C6F">
            <w:pPr>
              <w:widowControl w:val="0"/>
              <w:snapToGrid w:val="0"/>
              <w:spacing w:before="60" w:after="58"/>
              <w:rPr>
                <w:rFonts w:ascii="Times New Roman" w:hAnsi="Times New Roman" w:cs="Times New Roman"/>
                <w:sz w:val="24"/>
                <w:szCs w:val="24"/>
              </w:rPr>
            </w:pPr>
            <w:r>
              <w:rPr>
                <w:rFonts w:ascii="Times New Roman" w:hAnsi="Times New Roman" w:cs="Times New Roman"/>
                <w:sz w:val="24"/>
                <w:szCs w:val="24"/>
              </w:rPr>
              <w:t xml:space="preserve">Development </w:t>
            </w:r>
            <w:r w:rsidRPr="0027449A">
              <w:rPr>
                <w:rFonts w:ascii="Times New Roman" w:hAnsi="Times New Roman" w:cs="Times New Roman"/>
                <w:sz w:val="24"/>
                <w:szCs w:val="24"/>
              </w:rPr>
              <w:t>of program</w:t>
            </w:r>
            <w:r>
              <w:rPr>
                <w:rFonts w:ascii="Times New Roman" w:hAnsi="Times New Roman" w:cs="Times New Roman"/>
                <w:sz w:val="24"/>
                <w:szCs w:val="24"/>
              </w:rPr>
              <w:t xml:space="preserve"> or course</w:t>
            </w:r>
            <w:r w:rsidRPr="0027449A">
              <w:rPr>
                <w:rFonts w:ascii="Times New Roman" w:hAnsi="Times New Roman" w:cs="Times New Roman"/>
                <w:sz w:val="24"/>
                <w:szCs w:val="24"/>
              </w:rPr>
              <w:t xml:space="preserve"> in K-12 schools (</w:t>
            </w:r>
            <w:r>
              <w:rPr>
                <w:rFonts w:ascii="Times New Roman" w:hAnsi="Times New Roman" w:cs="Times New Roman"/>
                <w:sz w:val="24"/>
                <w:szCs w:val="24"/>
              </w:rPr>
              <w:t xml:space="preserve">items counted </w:t>
            </w:r>
            <w:r w:rsidRPr="0027449A">
              <w:rPr>
                <w:rFonts w:ascii="Times New Roman" w:hAnsi="Times New Roman" w:cs="Times New Roman"/>
                <w:sz w:val="24"/>
                <w:szCs w:val="24"/>
              </w:rPr>
              <w:t xml:space="preserve">here cannot </w:t>
            </w:r>
            <w:r>
              <w:rPr>
                <w:rFonts w:ascii="Times New Roman" w:hAnsi="Times New Roman" w:cs="Times New Roman"/>
                <w:sz w:val="24"/>
                <w:szCs w:val="24"/>
              </w:rPr>
              <w:t xml:space="preserve">also be </w:t>
            </w:r>
            <w:r w:rsidRPr="0027449A">
              <w:rPr>
                <w:rFonts w:ascii="Times New Roman" w:hAnsi="Times New Roman" w:cs="Times New Roman"/>
                <w:sz w:val="24"/>
                <w:szCs w:val="24"/>
              </w:rPr>
              <w:t>count</w:t>
            </w:r>
            <w:r>
              <w:rPr>
                <w:rFonts w:ascii="Times New Roman" w:hAnsi="Times New Roman" w:cs="Times New Roman"/>
                <w:sz w:val="24"/>
                <w:szCs w:val="24"/>
              </w:rPr>
              <w:t>ed</w:t>
            </w:r>
            <w:r w:rsidRPr="0027449A">
              <w:rPr>
                <w:rFonts w:ascii="Times New Roman" w:hAnsi="Times New Roman" w:cs="Times New Roman"/>
                <w:sz w:val="24"/>
                <w:szCs w:val="24"/>
              </w:rPr>
              <w:t xml:space="preserve"> in teaching)</w:t>
            </w:r>
          </w:p>
        </w:tc>
        <w:tc>
          <w:tcPr>
            <w:tcW w:w="501" w:type="pct"/>
            <w:tcBorders>
              <w:top w:val="single" w:sz="6" w:space="0" w:color="000000"/>
              <w:left w:val="single" w:sz="6" w:space="0" w:color="000000"/>
              <w:bottom w:val="single" w:sz="6" w:space="0" w:color="000000"/>
              <w:right w:val="single" w:sz="6" w:space="0" w:color="000000"/>
            </w:tcBorders>
          </w:tcPr>
          <w:p w14:paraId="5D41F491" w14:textId="063B8971" w:rsidR="00D13E2D" w:rsidRPr="00ED1800" w:rsidRDefault="00D13E2D" w:rsidP="00A34C6F">
            <w:pPr>
              <w:widowControl w:val="0"/>
              <w:snapToGrid w:val="0"/>
              <w:spacing w:before="60" w:after="58"/>
              <w:jc w:val="center"/>
              <w:rPr>
                <w:rFonts w:ascii="Times New Roman" w:hAnsi="Times New Roman" w:cs="Times New Roman"/>
                <w:sz w:val="24"/>
                <w:szCs w:val="24"/>
              </w:rPr>
            </w:pPr>
            <w:r w:rsidRPr="00ED1800">
              <w:rPr>
                <w:rFonts w:ascii="Times New Roman" w:hAnsi="Times New Roman" w:cs="Times New Roman"/>
                <w:sz w:val="24"/>
                <w:szCs w:val="24"/>
              </w:rPr>
              <w:t>Yes</w:t>
            </w:r>
          </w:p>
        </w:tc>
        <w:tc>
          <w:tcPr>
            <w:tcW w:w="358" w:type="pct"/>
            <w:tcBorders>
              <w:top w:val="single" w:sz="6" w:space="0" w:color="000000"/>
              <w:left w:val="single" w:sz="6" w:space="0" w:color="000000"/>
              <w:bottom w:val="single" w:sz="6" w:space="0" w:color="000000"/>
              <w:right w:val="single" w:sz="6" w:space="0" w:color="000000"/>
            </w:tcBorders>
          </w:tcPr>
          <w:p w14:paraId="0C71F385" w14:textId="03A6B5F8" w:rsidR="00D13E2D" w:rsidRDefault="00D13E2D" w:rsidP="00A34C6F">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406" w:type="pct"/>
            <w:tcBorders>
              <w:top w:val="single" w:sz="6" w:space="0" w:color="000000"/>
              <w:left w:val="single" w:sz="6" w:space="0" w:color="000000"/>
              <w:bottom w:val="single" w:sz="6" w:space="0" w:color="000000"/>
              <w:right w:val="double" w:sz="6" w:space="0" w:color="000000"/>
            </w:tcBorders>
            <w:vAlign w:val="center"/>
            <w:hideMark/>
          </w:tcPr>
          <w:p w14:paraId="46505596" w14:textId="3CA7CD0B" w:rsidR="00D13E2D" w:rsidRDefault="00D13E2D" w:rsidP="00A34C6F">
            <w:pPr>
              <w:widowControl w:val="0"/>
              <w:snapToGrid w:val="0"/>
              <w:spacing w:before="60" w:after="58"/>
              <w:jc w:val="center"/>
              <w:rPr>
                <w:rFonts w:ascii="Times New Roman" w:hAnsi="Times New Roman" w:cs="Times New Roman"/>
                <w:sz w:val="14"/>
                <w:szCs w:val="14"/>
              </w:rPr>
            </w:pPr>
          </w:p>
        </w:tc>
      </w:tr>
      <w:tr w:rsidR="00D13E2D" w14:paraId="07D69EE9" w14:textId="77777777" w:rsidTr="00D13E2D">
        <w:trPr>
          <w:jc w:val="center"/>
        </w:trPr>
        <w:tc>
          <w:tcPr>
            <w:tcW w:w="3735" w:type="pct"/>
            <w:tcBorders>
              <w:top w:val="single" w:sz="6" w:space="0" w:color="000000"/>
              <w:left w:val="single" w:sz="6" w:space="0" w:color="000000"/>
              <w:bottom w:val="single" w:sz="6" w:space="0" w:color="000000"/>
              <w:right w:val="single" w:sz="6" w:space="0" w:color="000000"/>
            </w:tcBorders>
            <w:vAlign w:val="center"/>
          </w:tcPr>
          <w:p w14:paraId="25BEDE18" w14:textId="77777777" w:rsidR="00D13E2D" w:rsidRPr="004B4BB9" w:rsidRDefault="00D13E2D" w:rsidP="00A34C6F">
            <w:pPr>
              <w:spacing w:after="0" w:line="240" w:lineRule="auto"/>
              <w:rPr>
                <w:rFonts w:ascii="Times New Roman" w:hAnsi="Times New Roman" w:cs="Times New Roman"/>
                <w:sz w:val="24"/>
                <w:szCs w:val="24"/>
              </w:rPr>
            </w:pPr>
            <w:r w:rsidRPr="004B4BB9">
              <w:rPr>
                <w:rFonts w:ascii="Times New Roman" w:hAnsi="Times New Roman" w:cs="Times New Roman"/>
                <w:sz w:val="24"/>
                <w:szCs w:val="24"/>
              </w:rPr>
              <w:t>Coordination of off-campus study program (1 credit per program per year)</w:t>
            </w:r>
          </w:p>
        </w:tc>
        <w:tc>
          <w:tcPr>
            <w:tcW w:w="501" w:type="pct"/>
            <w:tcBorders>
              <w:top w:val="single" w:sz="6" w:space="0" w:color="000000"/>
              <w:left w:val="single" w:sz="6" w:space="0" w:color="000000"/>
              <w:bottom w:val="single" w:sz="6" w:space="0" w:color="000000"/>
              <w:right w:val="single" w:sz="6" w:space="0" w:color="000000"/>
            </w:tcBorders>
          </w:tcPr>
          <w:p w14:paraId="265B04DB" w14:textId="77777777" w:rsidR="00D13E2D" w:rsidRDefault="00D13E2D" w:rsidP="00A34C6F">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358" w:type="pct"/>
            <w:tcBorders>
              <w:top w:val="single" w:sz="6" w:space="0" w:color="000000"/>
              <w:left w:val="single" w:sz="6" w:space="0" w:color="000000"/>
              <w:bottom w:val="single" w:sz="6" w:space="0" w:color="000000"/>
              <w:right w:val="single" w:sz="6" w:space="0" w:color="000000"/>
            </w:tcBorders>
          </w:tcPr>
          <w:p w14:paraId="00298CAA" w14:textId="240F3FAB" w:rsidR="00D13E2D" w:rsidRDefault="00D13E2D" w:rsidP="00A34C6F">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406" w:type="pct"/>
            <w:tcBorders>
              <w:top w:val="single" w:sz="6" w:space="0" w:color="000000"/>
              <w:left w:val="single" w:sz="6" w:space="0" w:color="000000"/>
              <w:bottom w:val="single" w:sz="6" w:space="0" w:color="000000"/>
              <w:right w:val="double" w:sz="6" w:space="0" w:color="000000"/>
            </w:tcBorders>
            <w:vAlign w:val="center"/>
          </w:tcPr>
          <w:p w14:paraId="0CD5F9A3" w14:textId="0A97E49A" w:rsidR="00D13E2D" w:rsidRDefault="00D13E2D" w:rsidP="00A34C6F">
            <w:pPr>
              <w:widowControl w:val="0"/>
              <w:snapToGrid w:val="0"/>
              <w:spacing w:before="60" w:after="58"/>
              <w:jc w:val="center"/>
              <w:rPr>
                <w:rFonts w:ascii="Times New Roman" w:hAnsi="Times New Roman" w:cs="Times New Roman"/>
                <w:sz w:val="14"/>
                <w:szCs w:val="14"/>
              </w:rPr>
            </w:pPr>
          </w:p>
        </w:tc>
      </w:tr>
      <w:tr w:rsidR="00D13E2D" w14:paraId="32A63597" w14:textId="77777777" w:rsidTr="00D13E2D">
        <w:trPr>
          <w:jc w:val="center"/>
        </w:trPr>
        <w:tc>
          <w:tcPr>
            <w:tcW w:w="3735" w:type="pct"/>
            <w:tcBorders>
              <w:top w:val="single" w:sz="6" w:space="0" w:color="000000"/>
              <w:left w:val="single" w:sz="6" w:space="0" w:color="000000"/>
              <w:bottom w:val="single" w:sz="6" w:space="0" w:color="000000"/>
              <w:right w:val="single" w:sz="6" w:space="0" w:color="000000"/>
            </w:tcBorders>
            <w:vAlign w:val="center"/>
          </w:tcPr>
          <w:p w14:paraId="4F9B0911" w14:textId="77777777" w:rsidR="00D13E2D" w:rsidRPr="0027449A" w:rsidRDefault="00D13E2D" w:rsidP="00A34C6F">
            <w:pPr>
              <w:widowControl w:val="0"/>
              <w:snapToGrid w:val="0"/>
              <w:spacing w:before="60" w:after="58"/>
              <w:rPr>
                <w:rFonts w:ascii="Times New Roman" w:hAnsi="Times New Roman" w:cs="Times New Roman"/>
                <w:sz w:val="24"/>
                <w:szCs w:val="24"/>
              </w:rPr>
            </w:pPr>
            <w:r w:rsidRPr="0027449A">
              <w:rPr>
                <w:rFonts w:ascii="Times New Roman" w:hAnsi="Times New Roman" w:cs="Times New Roman"/>
                <w:sz w:val="24"/>
                <w:szCs w:val="24"/>
              </w:rPr>
              <w:t>Program development (</w:t>
            </w:r>
            <w:r>
              <w:rPr>
                <w:rFonts w:ascii="Times New Roman" w:hAnsi="Times New Roman" w:cs="Times New Roman"/>
                <w:sz w:val="24"/>
                <w:szCs w:val="24"/>
              </w:rPr>
              <w:t xml:space="preserve">items </w:t>
            </w:r>
            <w:r w:rsidRPr="0027449A">
              <w:rPr>
                <w:rFonts w:ascii="Times New Roman" w:hAnsi="Times New Roman" w:cs="Times New Roman"/>
                <w:sz w:val="24"/>
                <w:szCs w:val="24"/>
              </w:rPr>
              <w:t xml:space="preserve">counted here cannot </w:t>
            </w:r>
            <w:r>
              <w:rPr>
                <w:rFonts w:ascii="Times New Roman" w:hAnsi="Times New Roman" w:cs="Times New Roman"/>
                <w:sz w:val="24"/>
                <w:szCs w:val="24"/>
              </w:rPr>
              <w:t xml:space="preserve">also </w:t>
            </w:r>
            <w:r w:rsidRPr="0027449A">
              <w:rPr>
                <w:rFonts w:ascii="Times New Roman" w:hAnsi="Times New Roman" w:cs="Times New Roman"/>
                <w:sz w:val="24"/>
                <w:szCs w:val="24"/>
              </w:rPr>
              <w:t>count in teaching)</w:t>
            </w:r>
          </w:p>
        </w:tc>
        <w:tc>
          <w:tcPr>
            <w:tcW w:w="501" w:type="pct"/>
            <w:tcBorders>
              <w:top w:val="single" w:sz="6" w:space="0" w:color="000000"/>
              <w:left w:val="single" w:sz="6" w:space="0" w:color="000000"/>
              <w:bottom w:val="single" w:sz="6" w:space="0" w:color="000000"/>
              <w:right w:val="single" w:sz="6" w:space="0" w:color="000000"/>
            </w:tcBorders>
          </w:tcPr>
          <w:p w14:paraId="09B7A267" w14:textId="77777777" w:rsidR="00D13E2D" w:rsidRDefault="00D13E2D" w:rsidP="00A34C6F">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358" w:type="pct"/>
            <w:tcBorders>
              <w:top w:val="single" w:sz="6" w:space="0" w:color="000000"/>
              <w:left w:val="single" w:sz="6" w:space="0" w:color="000000"/>
              <w:bottom w:val="single" w:sz="6" w:space="0" w:color="000000"/>
              <w:right w:val="single" w:sz="6" w:space="0" w:color="000000"/>
            </w:tcBorders>
          </w:tcPr>
          <w:p w14:paraId="63A2D436" w14:textId="599382E0" w:rsidR="00D13E2D" w:rsidRDefault="00D13E2D" w:rsidP="00A34C6F">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406" w:type="pct"/>
            <w:tcBorders>
              <w:top w:val="single" w:sz="6" w:space="0" w:color="000000"/>
              <w:left w:val="single" w:sz="6" w:space="0" w:color="000000"/>
              <w:bottom w:val="single" w:sz="6" w:space="0" w:color="000000"/>
              <w:right w:val="double" w:sz="6" w:space="0" w:color="000000"/>
            </w:tcBorders>
            <w:vAlign w:val="center"/>
          </w:tcPr>
          <w:p w14:paraId="64DDF8FF" w14:textId="55060962" w:rsidR="00D13E2D" w:rsidRDefault="00D13E2D" w:rsidP="00A34C6F">
            <w:pPr>
              <w:widowControl w:val="0"/>
              <w:snapToGrid w:val="0"/>
              <w:spacing w:before="60" w:after="58"/>
              <w:jc w:val="center"/>
              <w:rPr>
                <w:rFonts w:ascii="Times New Roman" w:hAnsi="Times New Roman" w:cs="Times New Roman"/>
                <w:sz w:val="14"/>
                <w:szCs w:val="14"/>
              </w:rPr>
            </w:pPr>
          </w:p>
        </w:tc>
      </w:tr>
      <w:tr w:rsidR="00D13E2D" w14:paraId="1877A9E0" w14:textId="77777777" w:rsidTr="00D13E2D">
        <w:trPr>
          <w:jc w:val="center"/>
        </w:trPr>
        <w:tc>
          <w:tcPr>
            <w:tcW w:w="3735" w:type="pct"/>
            <w:tcBorders>
              <w:top w:val="single" w:sz="6" w:space="0" w:color="000000"/>
              <w:left w:val="single" w:sz="6" w:space="0" w:color="000000"/>
              <w:bottom w:val="single" w:sz="6" w:space="0" w:color="000000"/>
              <w:right w:val="single" w:sz="6" w:space="0" w:color="000000"/>
            </w:tcBorders>
            <w:vAlign w:val="center"/>
            <w:hideMark/>
          </w:tcPr>
          <w:p w14:paraId="2D62AB5D" w14:textId="77777777" w:rsidR="00D13E2D" w:rsidRPr="004B4BB9" w:rsidRDefault="00D13E2D" w:rsidP="00A34C6F">
            <w:pPr>
              <w:widowControl w:val="0"/>
              <w:snapToGrid w:val="0"/>
              <w:spacing w:before="60" w:after="58"/>
              <w:rPr>
                <w:rFonts w:ascii="Times New Roman" w:hAnsi="Times New Roman" w:cs="Times New Roman"/>
                <w:sz w:val="24"/>
                <w:szCs w:val="24"/>
              </w:rPr>
            </w:pPr>
            <w:r w:rsidRPr="004B4BB9">
              <w:rPr>
                <w:rFonts w:ascii="Times New Roman" w:hAnsi="Times New Roman" w:cs="Times New Roman"/>
                <w:sz w:val="24"/>
                <w:szCs w:val="24"/>
              </w:rPr>
              <w:t>Participation in 3-5 community outreach events (science fair judging, K-12 class presentations, etc.)</w:t>
            </w:r>
          </w:p>
        </w:tc>
        <w:tc>
          <w:tcPr>
            <w:tcW w:w="501" w:type="pct"/>
            <w:tcBorders>
              <w:top w:val="single" w:sz="6" w:space="0" w:color="000000"/>
              <w:left w:val="single" w:sz="6" w:space="0" w:color="000000"/>
              <w:bottom w:val="single" w:sz="6" w:space="0" w:color="000000"/>
              <w:right w:val="single" w:sz="6" w:space="0" w:color="000000"/>
            </w:tcBorders>
          </w:tcPr>
          <w:p w14:paraId="3D54C988" w14:textId="2FB80305" w:rsidR="00D13E2D" w:rsidRPr="00ED1800" w:rsidRDefault="00D13E2D" w:rsidP="00A34C6F">
            <w:pPr>
              <w:widowControl w:val="0"/>
              <w:snapToGrid w:val="0"/>
              <w:spacing w:before="60" w:after="58"/>
              <w:jc w:val="center"/>
              <w:rPr>
                <w:rFonts w:ascii="Times New Roman" w:hAnsi="Times New Roman" w:cs="Times New Roman"/>
                <w:sz w:val="24"/>
                <w:szCs w:val="24"/>
              </w:rPr>
            </w:pPr>
            <w:r w:rsidRPr="00ED1800">
              <w:rPr>
                <w:rFonts w:ascii="Times New Roman" w:hAnsi="Times New Roman" w:cs="Times New Roman"/>
                <w:sz w:val="24"/>
                <w:szCs w:val="24"/>
              </w:rPr>
              <w:t>Yes</w:t>
            </w:r>
          </w:p>
        </w:tc>
        <w:tc>
          <w:tcPr>
            <w:tcW w:w="358" w:type="pct"/>
            <w:tcBorders>
              <w:top w:val="single" w:sz="6" w:space="0" w:color="000000"/>
              <w:left w:val="single" w:sz="6" w:space="0" w:color="000000"/>
              <w:bottom w:val="single" w:sz="6" w:space="0" w:color="000000"/>
              <w:right w:val="single" w:sz="6" w:space="0" w:color="000000"/>
            </w:tcBorders>
          </w:tcPr>
          <w:p w14:paraId="2BB6D159" w14:textId="77777777" w:rsidR="00D13E2D" w:rsidRDefault="00D13E2D" w:rsidP="00A34C6F">
            <w:pPr>
              <w:widowControl w:val="0"/>
              <w:snapToGrid w:val="0"/>
              <w:spacing w:before="60" w:after="58"/>
              <w:jc w:val="center"/>
              <w:rPr>
                <w:rFonts w:ascii="Times New Roman" w:hAnsi="Times New Roman" w:cs="Times New Roman"/>
                <w:sz w:val="14"/>
                <w:szCs w:val="14"/>
              </w:rPr>
            </w:pPr>
          </w:p>
        </w:tc>
        <w:tc>
          <w:tcPr>
            <w:tcW w:w="406" w:type="pct"/>
            <w:tcBorders>
              <w:top w:val="single" w:sz="6" w:space="0" w:color="000000"/>
              <w:left w:val="single" w:sz="6" w:space="0" w:color="000000"/>
              <w:bottom w:val="single" w:sz="6" w:space="0" w:color="000000"/>
              <w:right w:val="double" w:sz="6" w:space="0" w:color="000000"/>
            </w:tcBorders>
            <w:vAlign w:val="center"/>
            <w:hideMark/>
          </w:tcPr>
          <w:p w14:paraId="78C42977" w14:textId="78B3FB26" w:rsidR="00D13E2D" w:rsidRDefault="00D13E2D" w:rsidP="00A34C6F">
            <w:pPr>
              <w:widowControl w:val="0"/>
              <w:snapToGrid w:val="0"/>
              <w:spacing w:before="60" w:after="58"/>
              <w:jc w:val="center"/>
              <w:rPr>
                <w:rFonts w:ascii="Times New Roman" w:hAnsi="Times New Roman" w:cs="Times New Roman"/>
                <w:sz w:val="14"/>
                <w:szCs w:val="14"/>
              </w:rPr>
            </w:pPr>
          </w:p>
        </w:tc>
      </w:tr>
      <w:tr w:rsidR="00D13E2D" w14:paraId="0134E02F" w14:textId="77777777" w:rsidTr="00D13E2D">
        <w:trPr>
          <w:jc w:val="center"/>
        </w:trPr>
        <w:tc>
          <w:tcPr>
            <w:tcW w:w="3735" w:type="pct"/>
            <w:tcBorders>
              <w:top w:val="single" w:sz="6" w:space="0" w:color="000000"/>
              <w:left w:val="single" w:sz="6" w:space="0" w:color="000000"/>
              <w:bottom w:val="single" w:sz="6" w:space="0" w:color="000000"/>
              <w:right w:val="single" w:sz="6" w:space="0" w:color="000000"/>
            </w:tcBorders>
            <w:vAlign w:val="center"/>
          </w:tcPr>
          <w:p w14:paraId="41BCC2BA" w14:textId="77777777" w:rsidR="00D13E2D" w:rsidRPr="0027449A" w:rsidRDefault="00D13E2D" w:rsidP="00A34C6F">
            <w:pPr>
              <w:widowControl w:val="0"/>
              <w:snapToGrid w:val="0"/>
              <w:spacing w:before="60" w:after="58"/>
              <w:rPr>
                <w:rFonts w:ascii="Times New Roman" w:hAnsi="Times New Roman" w:cs="Times New Roman"/>
                <w:sz w:val="24"/>
                <w:szCs w:val="24"/>
              </w:rPr>
            </w:pPr>
            <w:r w:rsidRPr="004B4BB9">
              <w:rPr>
                <w:rFonts w:ascii="Times New Roman" w:hAnsi="Times New Roman" w:cs="Times New Roman"/>
                <w:sz w:val="24"/>
                <w:szCs w:val="24"/>
              </w:rPr>
              <w:t xml:space="preserve">Participation in </w:t>
            </w:r>
            <w:r>
              <w:rPr>
                <w:rFonts w:ascii="Times New Roman" w:hAnsi="Times New Roman" w:cs="Times New Roman"/>
                <w:sz w:val="24"/>
                <w:szCs w:val="24"/>
              </w:rPr>
              <w:t>6-9</w:t>
            </w:r>
            <w:r w:rsidRPr="004B4BB9">
              <w:rPr>
                <w:rFonts w:ascii="Times New Roman" w:hAnsi="Times New Roman" w:cs="Times New Roman"/>
                <w:sz w:val="24"/>
                <w:szCs w:val="24"/>
              </w:rPr>
              <w:t xml:space="preserve"> community outreach events (science fair judging, K-12 class presentations, etc.)</w:t>
            </w:r>
          </w:p>
        </w:tc>
        <w:tc>
          <w:tcPr>
            <w:tcW w:w="501" w:type="pct"/>
            <w:tcBorders>
              <w:top w:val="single" w:sz="6" w:space="0" w:color="000000"/>
              <w:left w:val="single" w:sz="6" w:space="0" w:color="000000"/>
              <w:bottom w:val="single" w:sz="6" w:space="0" w:color="000000"/>
              <w:right w:val="single" w:sz="6" w:space="0" w:color="000000"/>
            </w:tcBorders>
          </w:tcPr>
          <w:p w14:paraId="018736EF" w14:textId="65452A91" w:rsidR="00D13E2D" w:rsidRPr="00ED1800" w:rsidRDefault="00D13E2D" w:rsidP="00A34C6F">
            <w:pPr>
              <w:widowControl w:val="0"/>
              <w:snapToGrid w:val="0"/>
              <w:spacing w:before="60" w:after="58"/>
              <w:jc w:val="center"/>
              <w:rPr>
                <w:rFonts w:ascii="Times New Roman" w:hAnsi="Times New Roman" w:cs="Times New Roman"/>
                <w:sz w:val="24"/>
                <w:szCs w:val="24"/>
              </w:rPr>
            </w:pPr>
            <w:r w:rsidRPr="00ED1800">
              <w:rPr>
                <w:rFonts w:ascii="Times New Roman" w:hAnsi="Times New Roman" w:cs="Times New Roman"/>
                <w:sz w:val="24"/>
                <w:szCs w:val="24"/>
              </w:rPr>
              <w:t>Yes</w:t>
            </w:r>
          </w:p>
        </w:tc>
        <w:tc>
          <w:tcPr>
            <w:tcW w:w="358" w:type="pct"/>
            <w:tcBorders>
              <w:top w:val="single" w:sz="6" w:space="0" w:color="000000"/>
              <w:left w:val="single" w:sz="6" w:space="0" w:color="000000"/>
              <w:bottom w:val="single" w:sz="6" w:space="0" w:color="000000"/>
              <w:right w:val="single" w:sz="6" w:space="0" w:color="000000"/>
            </w:tcBorders>
          </w:tcPr>
          <w:p w14:paraId="0F90FE0A" w14:textId="77777777" w:rsidR="00D13E2D" w:rsidRDefault="00D13E2D" w:rsidP="00A34C6F">
            <w:pPr>
              <w:widowControl w:val="0"/>
              <w:snapToGrid w:val="0"/>
              <w:spacing w:before="60" w:after="58"/>
              <w:jc w:val="center"/>
              <w:rPr>
                <w:rFonts w:ascii="Times New Roman" w:hAnsi="Times New Roman" w:cs="Times New Roman"/>
                <w:sz w:val="14"/>
                <w:szCs w:val="14"/>
              </w:rPr>
            </w:pPr>
          </w:p>
        </w:tc>
        <w:tc>
          <w:tcPr>
            <w:tcW w:w="406" w:type="pct"/>
            <w:tcBorders>
              <w:top w:val="single" w:sz="6" w:space="0" w:color="000000"/>
              <w:left w:val="single" w:sz="6" w:space="0" w:color="000000"/>
              <w:bottom w:val="single" w:sz="6" w:space="0" w:color="000000"/>
              <w:right w:val="double" w:sz="6" w:space="0" w:color="000000"/>
            </w:tcBorders>
            <w:vAlign w:val="center"/>
          </w:tcPr>
          <w:p w14:paraId="3B532EBD" w14:textId="1F8A1694" w:rsidR="00D13E2D" w:rsidRDefault="00D13E2D" w:rsidP="00A34C6F">
            <w:pPr>
              <w:widowControl w:val="0"/>
              <w:snapToGrid w:val="0"/>
              <w:spacing w:before="60" w:after="58"/>
              <w:jc w:val="center"/>
              <w:rPr>
                <w:rFonts w:ascii="Times New Roman" w:hAnsi="Times New Roman" w:cs="Times New Roman"/>
                <w:sz w:val="14"/>
                <w:szCs w:val="14"/>
              </w:rPr>
            </w:pPr>
          </w:p>
        </w:tc>
      </w:tr>
      <w:tr w:rsidR="00D13E2D" w14:paraId="207C6013" w14:textId="77777777" w:rsidTr="00D13E2D">
        <w:trPr>
          <w:jc w:val="center"/>
        </w:trPr>
        <w:tc>
          <w:tcPr>
            <w:tcW w:w="3735" w:type="pct"/>
            <w:tcBorders>
              <w:top w:val="single" w:sz="6" w:space="0" w:color="000000"/>
              <w:left w:val="single" w:sz="6" w:space="0" w:color="000000"/>
              <w:bottom w:val="single" w:sz="6" w:space="0" w:color="000000"/>
              <w:right w:val="single" w:sz="6" w:space="0" w:color="000000"/>
            </w:tcBorders>
            <w:vAlign w:val="center"/>
          </w:tcPr>
          <w:p w14:paraId="648909A5" w14:textId="77777777" w:rsidR="00D13E2D" w:rsidRPr="0027449A" w:rsidRDefault="00D13E2D" w:rsidP="00A34C6F">
            <w:pPr>
              <w:widowControl w:val="0"/>
              <w:snapToGrid w:val="0"/>
              <w:spacing w:before="60" w:after="58"/>
              <w:rPr>
                <w:rFonts w:ascii="Times New Roman" w:hAnsi="Times New Roman" w:cs="Times New Roman"/>
                <w:sz w:val="24"/>
                <w:szCs w:val="24"/>
              </w:rPr>
            </w:pPr>
            <w:r w:rsidRPr="004B4BB9">
              <w:rPr>
                <w:rFonts w:ascii="Times New Roman" w:hAnsi="Times New Roman" w:cs="Times New Roman"/>
                <w:sz w:val="24"/>
                <w:szCs w:val="24"/>
              </w:rPr>
              <w:t xml:space="preserve">Participation in </w:t>
            </w:r>
            <w:r>
              <w:rPr>
                <w:rFonts w:ascii="Times New Roman" w:hAnsi="Times New Roman" w:cs="Times New Roman"/>
                <w:sz w:val="24"/>
                <w:szCs w:val="24"/>
              </w:rPr>
              <w:t xml:space="preserve">10 or more </w:t>
            </w:r>
            <w:r w:rsidRPr="004B4BB9">
              <w:rPr>
                <w:rFonts w:ascii="Times New Roman" w:hAnsi="Times New Roman" w:cs="Times New Roman"/>
                <w:sz w:val="24"/>
                <w:szCs w:val="24"/>
              </w:rPr>
              <w:t>community outreach events (science fair judging, K-12 class presentations, etc.)</w:t>
            </w:r>
          </w:p>
        </w:tc>
        <w:tc>
          <w:tcPr>
            <w:tcW w:w="501" w:type="pct"/>
            <w:tcBorders>
              <w:top w:val="single" w:sz="6" w:space="0" w:color="000000"/>
              <w:left w:val="single" w:sz="6" w:space="0" w:color="000000"/>
              <w:bottom w:val="single" w:sz="6" w:space="0" w:color="000000"/>
              <w:right w:val="single" w:sz="6" w:space="0" w:color="000000"/>
            </w:tcBorders>
          </w:tcPr>
          <w:p w14:paraId="7843DCF9" w14:textId="5B836826" w:rsidR="00D13E2D" w:rsidRDefault="00D13E2D" w:rsidP="00A34C6F">
            <w:pPr>
              <w:widowControl w:val="0"/>
              <w:snapToGrid w:val="0"/>
              <w:spacing w:before="60" w:after="58"/>
              <w:jc w:val="center"/>
              <w:rPr>
                <w:rFonts w:ascii="Times New Roman" w:hAnsi="Times New Roman" w:cs="Times New Roman"/>
                <w:sz w:val="14"/>
                <w:szCs w:val="14"/>
              </w:rPr>
            </w:pPr>
            <w:r w:rsidRPr="00ED1800">
              <w:rPr>
                <w:rFonts w:ascii="Times New Roman" w:hAnsi="Times New Roman" w:cs="Times New Roman"/>
                <w:sz w:val="24"/>
                <w:szCs w:val="24"/>
              </w:rPr>
              <w:t>Yes</w:t>
            </w:r>
          </w:p>
        </w:tc>
        <w:tc>
          <w:tcPr>
            <w:tcW w:w="358" w:type="pct"/>
            <w:tcBorders>
              <w:top w:val="single" w:sz="6" w:space="0" w:color="000000"/>
              <w:left w:val="single" w:sz="6" w:space="0" w:color="000000"/>
              <w:bottom w:val="single" w:sz="6" w:space="0" w:color="000000"/>
              <w:right w:val="single" w:sz="6" w:space="0" w:color="000000"/>
            </w:tcBorders>
          </w:tcPr>
          <w:p w14:paraId="53B29B9D" w14:textId="77777777" w:rsidR="00D13E2D" w:rsidRDefault="00D13E2D" w:rsidP="00A34C6F">
            <w:pPr>
              <w:widowControl w:val="0"/>
              <w:snapToGrid w:val="0"/>
              <w:spacing w:before="60" w:after="58"/>
              <w:jc w:val="center"/>
              <w:rPr>
                <w:rFonts w:ascii="Times New Roman" w:hAnsi="Times New Roman" w:cs="Times New Roman"/>
                <w:sz w:val="14"/>
                <w:szCs w:val="14"/>
              </w:rPr>
            </w:pPr>
          </w:p>
        </w:tc>
        <w:tc>
          <w:tcPr>
            <w:tcW w:w="406" w:type="pct"/>
            <w:tcBorders>
              <w:top w:val="single" w:sz="6" w:space="0" w:color="000000"/>
              <w:left w:val="single" w:sz="6" w:space="0" w:color="000000"/>
              <w:bottom w:val="single" w:sz="6" w:space="0" w:color="000000"/>
              <w:right w:val="double" w:sz="6" w:space="0" w:color="000000"/>
            </w:tcBorders>
            <w:vAlign w:val="center"/>
          </w:tcPr>
          <w:p w14:paraId="5E81468C" w14:textId="486E8A0B" w:rsidR="00D13E2D" w:rsidRDefault="00D13E2D" w:rsidP="00A34C6F">
            <w:pPr>
              <w:widowControl w:val="0"/>
              <w:snapToGrid w:val="0"/>
              <w:spacing w:before="60" w:after="58"/>
              <w:jc w:val="center"/>
              <w:rPr>
                <w:rFonts w:ascii="Times New Roman" w:hAnsi="Times New Roman" w:cs="Times New Roman"/>
                <w:sz w:val="14"/>
                <w:szCs w:val="14"/>
              </w:rPr>
            </w:pPr>
          </w:p>
        </w:tc>
      </w:tr>
      <w:tr w:rsidR="00D13E2D" w14:paraId="42C6907B" w14:textId="77777777" w:rsidTr="00D13E2D">
        <w:trPr>
          <w:jc w:val="center"/>
        </w:trPr>
        <w:tc>
          <w:tcPr>
            <w:tcW w:w="3735" w:type="pct"/>
            <w:tcBorders>
              <w:top w:val="single" w:sz="6" w:space="0" w:color="000000"/>
              <w:left w:val="single" w:sz="6" w:space="0" w:color="000000"/>
              <w:bottom w:val="single" w:sz="6" w:space="0" w:color="000000"/>
              <w:right w:val="single" w:sz="6" w:space="0" w:color="000000"/>
            </w:tcBorders>
            <w:vAlign w:val="center"/>
            <w:hideMark/>
          </w:tcPr>
          <w:p w14:paraId="5E7E6C00" w14:textId="77777777" w:rsidR="00D13E2D" w:rsidRPr="0027449A" w:rsidRDefault="00D13E2D" w:rsidP="00A34C6F">
            <w:pPr>
              <w:spacing w:after="0" w:line="240" w:lineRule="auto"/>
              <w:rPr>
                <w:rFonts w:ascii="Times New Roman" w:hAnsi="Times New Roman" w:cs="Times New Roman"/>
                <w:sz w:val="24"/>
                <w:szCs w:val="24"/>
              </w:rPr>
            </w:pPr>
            <w:r w:rsidRPr="004B4BB9">
              <w:rPr>
                <w:rFonts w:ascii="Times New Roman" w:hAnsi="Times New Roman" w:cs="Times New Roman"/>
                <w:sz w:val="24"/>
                <w:szCs w:val="24"/>
              </w:rPr>
              <w:t xml:space="preserve">Participation in 2-3 external professional service activities e.g. serving as an officer in a discipline-related organization, serving as a conference session chair, participating in grant reviews, serving on PhD review committees, etc.) These activities cannot also be counted in scholarship. </w:t>
            </w:r>
          </w:p>
        </w:tc>
        <w:tc>
          <w:tcPr>
            <w:tcW w:w="501" w:type="pct"/>
            <w:tcBorders>
              <w:top w:val="single" w:sz="6" w:space="0" w:color="000000"/>
              <w:left w:val="single" w:sz="6" w:space="0" w:color="000000"/>
              <w:bottom w:val="single" w:sz="6" w:space="0" w:color="000000"/>
              <w:right w:val="single" w:sz="6" w:space="0" w:color="000000"/>
            </w:tcBorders>
          </w:tcPr>
          <w:p w14:paraId="3302378F" w14:textId="77777777" w:rsidR="00D13E2D" w:rsidRDefault="00D13E2D" w:rsidP="00A34C6F">
            <w:pPr>
              <w:widowControl w:val="0"/>
              <w:snapToGrid w:val="0"/>
              <w:spacing w:before="60" w:after="58"/>
              <w:jc w:val="center"/>
              <w:rPr>
                <w:rFonts w:ascii="Times New Roman" w:hAnsi="Times New Roman" w:cs="Times New Roman"/>
                <w:sz w:val="14"/>
                <w:szCs w:val="14"/>
              </w:rPr>
            </w:pPr>
          </w:p>
        </w:tc>
        <w:tc>
          <w:tcPr>
            <w:tcW w:w="358" w:type="pct"/>
            <w:tcBorders>
              <w:top w:val="single" w:sz="6" w:space="0" w:color="000000"/>
              <w:left w:val="single" w:sz="6" w:space="0" w:color="000000"/>
              <w:bottom w:val="single" w:sz="6" w:space="0" w:color="000000"/>
              <w:right w:val="single" w:sz="6" w:space="0" w:color="000000"/>
            </w:tcBorders>
          </w:tcPr>
          <w:p w14:paraId="1A6646FA" w14:textId="727590EB" w:rsidR="00D13E2D" w:rsidRDefault="00D13E2D" w:rsidP="00A34C6F">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406" w:type="pct"/>
            <w:tcBorders>
              <w:top w:val="single" w:sz="6" w:space="0" w:color="000000"/>
              <w:left w:val="single" w:sz="6" w:space="0" w:color="000000"/>
              <w:bottom w:val="single" w:sz="6" w:space="0" w:color="000000"/>
              <w:right w:val="double" w:sz="6" w:space="0" w:color="000000"/>
            </w:tcBorders>
            <w:vAlign w:val="center"/>
            <w:hideMark/>
          </w:tcPr>
          <w:p w14:paraId="771A3094" w14:textId="0608CB27" w:rsidR="00D13E2D" w:rsidRDefault="00D13E2D" w:rsidP="00A34C6F">
            <w:pPr>
              <w:widowControl w:val="0"/>
              <w:snapToGrid w:val="0"/>
              <w:spacing w:before="60" w:after="58"/>
              <w:jc w:val="center"/>
              <w:rPr>
                <w:rFonts w:ascii="Times New Roman" w:hAnsi="Times New Roman" w:cs="Times New Roman"/>
                <w:sz w:val="14"/>
                <w:szCs w:val="14"/>
              </w:rPr>
            </w:pPr>
          </w:p>
        </w:tc>
      </w:tr>
      <w:tr w:rsidR="00D13E2D" w14:paraId="633EEFF3" w14:textId="77777777" w:rsidTr="00D13E2D">
        <w:trPr>
          <w:jc w:val="center"/>
        </w:trPr>
        <w:tc>
          <w:tcPr>
            <w:tcW w:w="3735" w:type="pct"/>
            <w:tcBorders>
              <w:top w:val="single" w:sz="6" w:space="0" w:color="000000"/>
              <w:left w:val="single" w:sz="6" w:space="0" w:color="000000"/>
              <w:bottom w:val="single" w:sz="6" w:space="0" w:color="000000"/>
              <w:right w:val="single" w:sz="6" w:space="0" w:color="000000"/>
            </w:tcBorders>
            <w:vAlign w:val="center"/>
          </w:tcPr>
          <w:p w14:paraId="56A19C1E" w14:textId="77777777" w:rsidR="00D13E2D" w:rsidRPr="004B4BB9" w:rsidRDefault="00D13E2D" w:rsidP="00A34C6F">
            <w:pPr>
              <w:spacing w:after="0" w:line="240" w:lineRule="auto"/>
              <w:rPr>
                <w:rFonts w:ascii="Times New Roman" w:hAnsi="Times New Roman" w:cs="Times New Roman"/>
                <w:sz w:val="24"/>
                <w:szCs w:val="24"/>
              </w:rPr>
            </w:pPr>
            <w:r w:rsidRPr="004B4BB9">
              <w:rPr>
                <w:rFonts w:ascii="Times New Roman" w:hAnsi="Times New Roman" w:cs="Times New Roman"/>
                <w:sz w:val="24"/>
                <w:szCs w:val="24"/>
              </w:rPr>
              <w:t>Participation in 4 or more external service activities These activities cannot be also counted in scholarship.</w:t>
            </w:r>
          </w:p>
        </w:tc>
        <w:tc>
          <w:tcPr>
            <w:tcW w:w="501" w:type="pct"/>
            <w:tcBorders>
              <w:top w:val="single" w:sz="6" w:space="0" w:color="000000"/>
              <w:left w:val="single" w:sz="6" w:space="0" w:color="000000"/>
              <w:bottom w:val="single" w:sz="6" w:space="0" w:color="000000"/>
              <w:right w:val="single" w:sz="6" w:space="0" w:color="000000"/>
            </w:tcBorders>
          </w:tcPr>
          <w:p w14:paraId="10EF1826" w14:textId="77777777" w:rsidR="00D13E2D" w:rsidRDefault="00D13E2D" w:rsidP="00A34C6F">
            <w:pPr>
              <w:widowControl w:val="0"/>
              <w:snapToGrid w:val="0"/>
              <w:spacing w:before="60" w:after="58"/>
              <w:jc w:val="center"/>
              <w:rPr>
                <w:rFonts w:ascii="Times New Roman" w:hAnsi="Times New Roman" w:cs="Times New Roman"/>
                <w:sz w:val="14"/>
                <w:szCs w:val="14"/>
              </w:rPr>
            </w:pPr>
          </w:p>
        </w:tc>
        <w:tc>
          <w:tcPr>
            <w:tcW w:w="358" w:type="pct"/>
            <w:tcBorders>
              <w:top w:val="single" w:sz="6" w:space="0" w:color="000000"/>
              <w:left w:val="single" w:sz="6" w:space="0" w:color="000000"/>
              <w:bottom w:val="single" w:sz="6" w:space="0" w:color="000000"/>
              <w:right w:val="single" w:sz="6" w:space="0" w:color="000000"/>
            </w:tcBorders>
          </w:tcPr>
          <w:p w14:paraId="63E1B4C8" w14:textId="0F458C45" w:rsidR="00D13E2D" w:rsidRDefault="00D13E2D" w:rsidP="00A34C6F">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406" w:type="pct"/>
            <w:tcBorders>
              <w:top w:val="single" w:sz="6" w:space="0" w:color="000000"/>
              <w:left w:val="single" w:sz="6" w:space="0" w:color="000000"/>
              <w:bottom w:val="single" w:sz="6" w:space="0" w:color="000000"/>
              <w:right w:val="double" w:sz="6" w:space="0" w:color="000000"/>
            </w:tcBorders>
            <w:vAlign w:val="center"/>
          </w:tcPr>
          <w:p w14:paraId="3F7E16D6" w14:textId="60BD93F3" w:rsidR="00D13E2D" w:rsidRDefault="00D13E2D" w:rsidP="00A34C6F">
            <w:pPr>
              <w:widowControl w:val="0"/>
              <w:snapToGrid w:val="0"/>
              <w:spacing w:before="60" w:after="58"/>
              <w:jc w:val="center"/>
              <w:rPr>
                <w:rFonts w:ascii="Times New Roman" w:hAnsi="Times New Roman" w:cs="Times New Roman"/>
                <w:sz w:val="14"/>
                <w:szCs w:val="14"/>
              </w:rPr>
            </w:pPr>
          </w:p>
        </w:tc>
      </w:tr>
      <w:tr w:rsidR="00D13E2D" w14:paraId="1F338235" w14:textId="77777777" w:rsidTr="00D13E2D">
        <w:trPr>
          <w:jc w:val="center"/>
        </w:trPr>
        <w:tc>
          <w:tcPr>
            <w:tcW w:w="3735" w:type="pct"/>
            <w:tcBorders>
              <w:top w:val="single" w:sz="6" w:space="0" w:color="000000"/>
              <w:left w:val="single" w:sz="6" w:space="0" w:color="000000"/>
              <w:bottom w:val="single" w:sz="6" w:space="0" w:color="000000"/>
              <w:right w:val="single" w:sz="6" w:space="0" w:color="000000"/>
            </w:tcBorders>
          </w:tcPr>
          <w:p w14:paraId="00881FD0" w14:textId="77777777" w:rsidR="00D13E2D" w:rsidRPr="0027449A" w:rsidRDefault="00D13E2D" w:rsidP="00A34C6F">
            <w:pPr>
              <w:widowControl w:val="0"/>
              <w:snapToGrid w:val="0"/>
              <w:spacing w:before="60" w:after="58"/>
              <w:rPr>
                <w:rFonts w:ascii="Times New Roman" w:hAnsi="Times New Roman" w:cs="Times New Roman"/>
                <w:sz w:val="24"/>
                <w:szCs w:val="24"/>
              </w:rPr>
            </w:pPr>
            <w:r w:rsidRPr="0027449A">
              <w:rPr>
                <w:rFonts w:ascii="Times New Roman" w:hAnsi="Times New Roman" w:cs="Times New Roman"/>
                <w:sz w:val="24"/>
                <w:szCs w:val="24"/>
              </w:rPr>
              <w:t>Raising funds that benefit the department, college and/or university (if credit awarded here it cannot count in scholarship)</w:t>
            </w:r>
          </w:p>
        </w:tc>
        <w:tc>
          <w:tcPr>
            <w:tcW w:w="501" w:type="pct"/>
            <w:tcBorders>
              <w:top w:val="single" w:sz="6" w:space="0" w:color="000000"/>
              <w:left w:val="single" w:sz="6" w:space="0" w:color="000000"/>
              <w:bottom w:val="single" w:sz="6" w:space="0" w:color="000000"/>
              <w:right w:val="single" w:sz="6" w:space="0" w:color="000000"/>
            </w:tcBorders>
          </w:tcPr>
          <w:p w14:paraId="01391C93" w14:textId="77777777" w:rsidR="00D13E2D" w:rsidRDefault="00D13E2D" w:rsidP="00A34C6F">
            <w:pPr>
              <w:widowControl w:val="0"/>
              <w:snapToGrid w:val="0"/>
              <w:spacing w:before="60" w:after="58"/>
              <w:jc w:val="center"/>
              <w:rPr>
                <w:rFonts w:ascii="Times New Roman" w:hAnsi="Times New Roman" w:cs="Times New Roman"/>
                <w:sz w:val="14"/>
                <w:szCs w:val="14"/>
              </w:rPr>
            </w:pPr>
          </w:p>
        </w:tc>
        <w:tc>
          <w:tcPr>
            <w:tcW w:w="358" w:type="pct"/>
            <w:tcBorders>
              <w:top w:val="single" w:sz="6" w:space="0" w:color="000000"/>
              <w:left w:val="single" w:sz="6" w:space="0" w:color="000000"/>
              <w:bottom w:val="single" w:sz="6" w:space="0" w:color="000000"/>
              <w:right w:val="single" w:sz="6" w:space="0" w:color="000000"/>
            </w:tcBorders>
          </w:tcPr>
          <w:p w14:paraId="30366953" w14:textId="77777777" w:rsidR="00D13E2D" w:rsidRDefault="00D13E2D" w:rsidP="00A34C6F">
            <w:pPr>
              <w:widowControl w:val="0"/>
              <w:snapToGrid w:val="0"/>
              <w:spacing w:before="60" w:after="58"/>
              <w:jc w:val="center"/>
              <w:rPr>
                <w:rFonts w:ascii="Times New Roman" w:hAnsi="Times New Roman" w:cs="Times New Roman"/>
                <w:sz w:val="14"/>
                <w:szCs w:val="14"/>
              </w:rPr>
            </w:pPr>
          </w:p>
        </w:tc>
        <w:tc>
          <w:tcPr>
            <w:tcW w:w="406" w:type="pct"/>
            <w:tcBorders>
              <w:top w:val="single" w:sz="6" w:space="0" w:color="000000"/>
              <w:left w:val="single" w:sz="6" w:space="0" w:color="000000"/>
              <w:bottom w:val="single" w:sz="6" w:space="0" w:color="000000"/>
              <w:right w:val="double" w:sz="6" w:space="0" w:color="000000"/>
            </w:tcBorders>
            <w:vAlign w:val="center"/>
          </w:tcPr>
          <w:p w14:paraId="0709D4C0" w14:textId="64E13EE3" w:rsidR="00D13E2D" w:rsidRDefault="00D13E2D" w:rsidP="00A34C6F">
            <w:pPr>
              <w:widowControl w:val="0"/>
              <w:snapToGrid w:val="0"/>
              <w:spacing w:before="60" w:after="58"/>
              <w:jc w:val="center"/>
              <w:rPr>
                <w:rFonts w:ascii="Times New Roman" w:hAnsi="Times New Roman" w:cs="Times New Roman"/>
                <w:sz w:val="14"/>
                <w:szCs w:val="14"/>
              </w:rPr>
            </w:pPr>
          </w:p>
        </w:tc>
      </w:tr>
      <w:tr w:rsidR="00D13E2D" w14:paraId="53822797" w14:textId="77777777" w:rsidTr="00D13E2D">
        <w:trPr>
          <w:jc w:val="center"/>
        </w:trPr>
        <w:tc>
          <w:tcPr>
            <w:tcW w:w="3735" w:type="pct"/>
            <w:tcBorders>
              <w:top w:val="single" w:sz="6" w:space="0" w:color="000000"/>
              <w:left w:val="single" w:sz="6" w:space="0" w:color="000000"/>
              <w:bottom w:val="double" w:sz="6" w:space="0" w:color="000000"/>
              <w:right w:val="single" w:sz="6" w:space="0" w:color="000000"/>
            </w:tcBorders>
            <w:vAlign w:val="center"/>
            <w:hideMark/>
          </w:tcPr>
          <w:p w14:paraId="0AD416D3" w14:textId="12098CF0" w:rsidR="00D13E2D" w:rsidRPr="0027449A" w:rsidRDefault="00D13E2D" w:rsidP="00897E22">
            <w:pPr>
              <w:widowControl w:val="0"/>
              <w:snapToGrid w:val="0"/>
              <w:spacing w:before="60" w:after="58"/>
              <w:rPr>
                <w:rFonts w:ascii="Times New Roman" w:hAnsi="Times New Roman" w:cs="Times New Roman"/>
                <w:sz w:val="24"/>
                <w:szCs w:val="24"/>
              </w:rPr>
            </w:pPr>
            <w:r w:rsidRPr="004B4BB9">
              <w:rPr>
                <w:rFonts w:ascii="Times New Roman" w:hAnsi="Times New Roman" w:cs="Times New Roman"/>
                <w:sz w:val="24"/>
                <w:szCs w:val="24"/>
              </w:rPr>
              <w:t xml:space="preserve">1 credit per nomination for service award from a committee, college, or professional organization after review of faculty credentials for the award </w:t>
            </w:r>
          </w:p>
        </w:tc>
        <w:tc>
          <w:tcPr>
            <w:tcW w:w="501" w:type="pct"/>
            <w:tcBorders>
              <w:top w:val="single" w:sz="6" w:space="0" w:color="000000"/>
              <w:left w:val="single" w:sz="6" w:space="0" w:color="000000"/>
              <w:bottom w:val="single" w:sz="6" w:space="0" w:color="000000"/>
              <w:right w:val="single" w:sz="6" w:space="0" w:color="000000"/>
            </w:tcBorders>
          </w:tcPr>
          <w:p w14:paraId="057C480A" w14:textId="77777777" w:rsidR="00D13E2D" w:rsidRDefault="00D13E2D" w:rsidP="00A34C6F">
            <w:pPr>
              <w:widowControl w:val="0"/>
              <w:snapToGrid w:val="0"/>
              <w:spacing w:before="60" w:after="58"/>
              <w:jc w:val="center"/>
              <w:rPr>
                <w:rFonts w:ascii="Times New Roman" w:hAnsi="Times New Roman" w:cs="Times New Roman"/>
                <w:sz w:val="14"/>
                <w:szCs w:val="14"/>
              </w:rPr>
            </w:pPr>
          </w:p>
        </w:tc>
        <w:tc>
          <w:tcPr>
            <w:tcW w:w="358" w:type="pct"/>
            <w:tcBorders>
              <w:top w:val="single" w:sz="6" w:space="0" w:color="000000"/>
              <w:left w:val="single" w:sz="6" w:space="0" w:color="000000"/>
              <w:bottom w:val="single" w:sz="6" w:space="0" w:color="000000"/>
              <w:right w:val="single" w:sz="6" w:space="0" w:color="000000"/>
            </w:tcBorders>
          </w:tcPr>
          <w:p w14:paraId="11369ACB" w14:textId="77777777" w:rsidR="00D13E2D" w:rsidRDefault="00D13E2D" w:rsidP="00A34C6F">
            <w:pPr>
              <w:widowControl w:val="0"/>
              <w:snapToGrid w:val="0"/>
              <w:spacing w:before="60" w:after="58"/>
              <w:jc w:val="center"/>
              <w:rPr>
                <w:rFonts w:ascii="Times New Roman" w:hAnsi="Times New Roman" w:cs="Times New Roman"/>
                <w:sz w:val="14"/>
                <w:szCs w:val="14"/>
              </w:rPr>
            </w:pPr>
          </w:p>
        </w:tc>
        <w:tc>
          <w:tcPr>
            <w:tcW w:w="406" w:type="pct"/>
            <w:tcBorders>
              <w:top w:val="single" w:sz="6" w:space="0" w:color="000000"/>
              <w:left w:val="single" w:sz="6" w:space="0" w:color="000000"/>
              <w:bottom w:val="single" w:sz="6" w:space="0" w:color="000000"/>
              <w:right w:val="double" w:sz="6" w:space="0" w:color="000000"/>
            </w:tcBorders>
          </w:tcPr>
          <w:p w14:paraId="0BE461A1" w14:textId="32736D58" w:rsidR="00D13E2D" w:rsidRDefault="00D13E2D" w:rsidP="00A34C6F">
            <w:pPr>
              <w:widowControl w:val="0"/>
              <w:snapToGrid w:val="0"/>
              <w:spacing w:before="60" w:after="58"/>
              <w:jc w:val="center"/>
              <w:rPr>
                <w:rFonts w:ascii="Times New Roman" w:hAnsi="Times New Roman" w:cs="Times New Roman"/>
                <w:sz w:val="14"/>
                <w:szCs w:val="14"/>
              </w:rPr>
            </w:pPr>
          </w:p>
        </w:tc>
      </w:tr>
      <w:tr w:rsidR="00897E22" w14:paraId="6174F7C7" w14:textId="77777777" w:rsidTr="00D13E2D">
        <w:trPr>
          <w:jc w:val="center"/>
        </w:trPr>
        <w:tc>
          <w:tcPr>
            <w:tcW w:w="3735" w:type="pct"/>
            <w:tcBorders>
              <w:top w:val="single" w:sz="6" w:space="0" w:color="000000"/>
              <w:left w:val="single" w:sz="6" w:space="0" w:color="000000"/>
              <w:bottom w:val="double" w:sz="6" w:space="0" w:color="000000"/>
              <w:right w:val="single" w:sz="6" w:space="0" w:color="000000"/>
            </w:tcBorders>
            <w:vAlign w:val="center"/>
          </w:tcPr>
          <w:p w14:paraId="64111A1B" w14:textId="665CD2A2" w:rsidR="00897E22" w:rsidRPr="004B4BB9" w:rsidRDefault="00897E22" w:rsidP="00897E22">
            <w:pPr>
              <w:widowControl w:val="0"/>
              <w:snapToGrid w:val="0"/>
              <w:spacing w:before="60" w:after="58"/>
              <w:rPr>
                <w:rFonts w:ascii="Times New Roman" w:hAnsi="Times New Roman" w:cs="Times New Roman"/>
                <w:sz w:val="24"/>
                <w:szCs w:val="24"/>
              </w:rPr>
            </w:pPr>
            <w:r w:rsidRPr="004B4BB9">
              <w:rPr>
                <w:rFonts w:ascii="Times New Roman" w:hAnsi="Times New Roman" w:cs="Times New Roman"/>
                <w:sz w:val="24"/>
                <w:szCs w:val="24"/>
              </w:rPr>
              <w:t>1 credit per receipt of service award from a committee, college, or professional organization after review of faculty credentials for the award</w:t>
            </w:r>
          </w:p>
        </w:tc>
        <w:tc>
          <w:tcPr>
            <w:tcW w:w="501" w:type="pct"/>
            <w:tcBorders>
              <w:top w:val="single" w:sz="6" w:space="0" w:color="000000"/>
              <w:left w:val="single" w:sz="6" w:space="0" w:color="000000"/>
              <w:bottom w:val="single" w:sz="6" w:space="0" w:color="000000"/>
              <w:right w:val="single" w:sz="6" w:space="0" w:color="000000"/>
            </w:tcBorders>
          </w:tcPr>
          <w:p w14:paraId="7F236B93" w14:textId="77777777" w:rsidR="00897E22" w:rsidRDefault="00897E22" w:rsidP="00A34C6F">
            <w:pPr>
              <w:widowControl w:val="0"/>
              <w:snapToGrid w:val="0"/>
              <w:spacing w:before="60" w:after="58"/>
              <w:jc w:val="center"/>
              <w:rPr>
                <w:rFonts w:ascii="Times New Roman" w:hAnsi="Times New Roman" w:cs="Times New Roman"/>
                <w:sz w:val="14"/>
                <w:szCs w:val="14"/>
              </w:rPr>
            </w:pPr>
          </w:p>
        </w:tc>
        <w:tc>
          <w:tcPr>
            <w:tcW w:w="358" w:type="pct"/>
            <w:tcBorders>
              <w:top w:val="single" w:sz="6" w:space="0" w:color="000000"/>
              <w:left w:val="single" w:sz="6" w:space="0" w:color="000000"/>
              <w:bottom w:val="single" w:sz="6" w:space="0" w:color="000000"/>
              <w:right w:val="single" w:sz="6" w:space="0" w:color="000000"/>
            </w:tcBorders>
          </w:tcPr>
          <w:p w14:paraId="0CE2EA94" w14:textId="77777777" w:rsidR="00897E22" w:rsidRDefault="00897E22" w:rsidP="00A34C6F">
            <w:pPr>
              <w:widowControl w:val="0"/>
              <w:snapToGrid w:val="0"/>
              <w:spacing w:before="60" w:after="58"/>
              <w:jc w:val="center"/>
              <w:rPr>
                <w:rFonts w:ascii="Times New Roman" w:hAnsi="Times New Roman" w:cs="Times New Roman"/>
                <w:sz w:val="14"/>
                <w:szCs w:val="14"/>
              </w:rPr>
            </w:pPr>
          </w:p>
        </w:tc>
        <w:tc>
          <w:tcPr>
            <w:tcW w:w="406" w:type="pct"/>
            <w:tcBorders>
              <w:top w:val="single" w:sz="6" w:space="0" w:color="000000"/>
              <w:left w:val="single" w:sz="6" w:space="0" w:color="000000"/>
              <w:bottom w:val="single" w:sz="6" w:space="0" w:color="000000"/>
              <w:right w:val="double" w:sz="6" w:space="0" w:color="000000"/>
            </w:tcBorders>
          </w:tcPr>
          <w:p w14:paraId="784DF320" w14:textId="77777777" w:rsidR="00897E22" w:rsidRDefault="00897E22" w:rsidP="00A34C6F">
            <w:pPr>
              <w:widowControl w:val="0"/>
              <w:snapToGrid w:val="0"/>
              <w:spacing w:before="60" w:after="58"/>
              <w:jc w:val="center"/>
              <w:rPr>
                <w:rFonts w:ascii="Times New Roman" w:hAnsi="Times New Roman" w:cs="Times New Roman"/>
                <w:sz w:val="14"/>
                <w:szCs w:val="14"/>
              </w:rPr>
            </w:pPr>
          </w:p>
        </w:tc>
      </w:tr>
      <w:tr w:rsidR="00D13E2D" w14:paraId="36759AF0" w14:textId="77777777" w:rsidTr="00D13E2D">
        <w:trPr>
          <w:jc w:val="center"/>
        </w:trPr>
        <w:tc>
          <w:tcPr>
            <w:tcW w:w="3735" w:type="pct"/>
            <w:tcBorders>
              <w:top w:val="single" w:sz="6" w:space="0" w:color="000000"/>
              <w:left w:val="single" w:sz="6" w:space="0" w:color="000000"/>
              <w:bottom w:val="double" w:sz="6" w:space="0" w:color="000000"/>
              <w:right w:val="single" w:sz="6" w:space="0" w:color="000000"/>
            </w:tcBorders>
            <w:vAlign w:val="center"/>
            <w:hideMark/>
          </w:tcPr>
          <w:p w14:paraId="4335BE59" w14:textId="77777777" w:rsidR="00D13E2D" w:rsidRPr="004B4BB9" w:rsidRDefault="00D13E2D" w:rsidP="00A34C6F">
            <w:pPr>
              <w:spacing w:after="0" w:line="240" w:lineRule="auto"/>
              <w:rPr>
                <w:rFonts w:ascii="Times New Roman" w:hAnsi="Times New Roman" w:cs="Times New Roman"/>
                <w:sz w:val="24"/>
                <w:szCs w:val="24"/>
              </w:rPr>
            </w:pPr>
            <w:r w:rsidRPr="004B4BB9">
              <w:rPr>
                <w:rFonts w:ascii="Times New Roman" w:hAnsi="Times New Roman" w:cs="Times New Roman"/>
                <w:sz w:val="24"/>
                <w:szCs w:val="24"/>
              </w:rPr>
              <w:t xml:space="preserve">Other service activities. In order for an activity to count in this category, it must be explained and justified by the candidate and approved by the review committee. The faculty member should be aware and cautious that activities are not guaranteed to be approved or count in the category. </w:t>
            </w:r>
          </w:p>
        </w:tc>
        <w:tc>
          <w:tcPr>
            <w:tcW w:w="501" w:type="pct"/>
            <w:tcBorders>
              <w:top w:val="single" w:sz="6" w:space="0" w:color="000000"/>
              <w:left w:val="single" w:sz="6" w:space="0" w:color="000000"/>
              <w:bottom w:val="double" w:sz="6" w:space="0" w:color="000000"/>
              <w:right w:val="single" w:sz="6" w:space="0" w:color="000000"/>
            </w:tcBorders>
          </w:tcPr>
          <w:p w14:paraId="7FD424C9" w14:textId="77777777" w:rsidR="00D13E2D" w:rsidRPr="000E3F47" w:rsidRDefault="00D13E2D" w:rsidP="00A34C6F">
            <w:pPr>
              <w:widowControl w:val="0"/>
              <w:snapToGrid w:val="0"/>
              <w:spacing w:before="60" w:after="58"/>
              <w:jc w:val="center"/>
              <w:rPr>
                <w:rFonts w:ascii="Times New Roman" w:hAnsi="Times New Roman" w:cs="Times New Roman"/>
                <w:sz w:val="24"/>
                <w:szCs w:val="24"/>
              </w:rPr>
            </w:pPr>
            <w:r>
              <w:rPr>
                <w:rFonts w:ascii="Times New Roman" w:hAnsi="Times New Roman" w:cs="Times New Roman"/>
                <w:sz w:val="24"/>
                <w:szCs w:val="24"/>
              </w:rPr>
              <w:t>Yes? Depends on the activity</w:t>
            </w:r>
          </w:p>
        </w:tc>
        <w:tc>
          <w:tcPr>
            <w:tcW w:w="358" w:type="pct"/>
            <w:tcBorders>
              <w:top w:val="single" w:sz="6" w:space="0" w:color="000000"/>
              <w:left w:val="single" w:sz="6" w:space="0" w:color="000000"/>
              <w:bottom w:val="double" w:sz="6" w:space="0" w:color="000000"/>
              <w:right w:val="single" w:sz="6" w:space="0" w:color="000000"/>
            </w:tcBorders>
          </w:tcPr>
          <w:p w14:paraId="1BEFF21A" w14:textId="7DDC360B" w:rsidR="00D13E2D" w:rsidRDefault="00D13E2D" w:rsidP="00A34C6F">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r>
              <w:rPr>
                <w:rFonts w:ascii="Times New Roman" w:hAnsi="Times New Roman" w:cs="Times New Roman"/>
                <w:sz w:val="24"/>
                <w:szCs w:val="24"/>
              </w:rPr>
              <w:t>? Depends on the activity</w:t>
            </w:r>
          </w:p>
        </w:tc>
        <w:tc>
          <w:tcPr>
            <w:tcW w:w="406" w:type="pct"/>
            <w:tcBorders>
              <w:top w:val="single" w:sz="6" w:space="0" w:color="000000"/>
              <w:left w:val="single" w:sz="6" w:space="0" w:color="000000"/>
              <w:bottom w:val="double" w:sz="6" w:space="0" w:color="000000"/>
              <w:right w:val="double" w:sz="6" w:space="0" w:color="000000"/>
            </w:tcBorders>
            <w:vAlign w:val="center"/>
            <w:hideMark/>
          </w:tcPr>
          <w:p w14:paraId="089425AA" w14:textId="76DD1EB5" w:rsidR="00D13E2D" w:rsidRDefault="00D13E2D" w:rsidP="00A34C6F">
            <w:pPr>
              <w:widowControl w:val="0"/>
              <w:snapToGrid w:val="0"/>
              <w:spacing w:before="60" w:after="58"/>
              <w:jc w:val="center"/>
              <w:rPr>
                <w:rFonts w:ascii="Times New Roman" w:hAnsi="Times New Roman" w:cs="Times New Roman"/>
                <w:sz w:val="14"/>
                <w:szCs w:val="14"/>
              </w:rPr>
            </w:pPr>
          </w:p>
        </w:tc>
      </w:tr>
    </w:tbl>
    <w:p w14:paraId="01BA1677" w14:textId="77777777" w:rsidR="00A34C6F" w:rsidRDefault="00A34C6F"/>
    <w:p w14:paraId="5412E619" w14:textId="77777777" w:rsidR="00A34C6F" w:rsidRDefault="00A34C6F"/>
    <w:p w14:paraId="6F96CC9B" w14:textId="77777777" w:rsidR="00C61C90" w:rsidRDefault="00C61C90">
      <w:r>
        <w:br w:type="page"/>
      </w:r>
    </w:p>
    <w:tbl>
      <w:tblPr>
        <w:tblW w:w="5000" w:type="pct"/>
        <w:jc w:val="center"/>
        <w:tblCellMar>
          <w:left w:w="120" w:type="dxa"/>
          <w:right w:w="120" w:type="dxa"/>
        </w:tblCellMar>
        <w:tblLook w:val="04A0" w:firstRow="1" w:lastRow="0" w:firstColumn="1" w:lastColumn="0" w:noHBand="0" w:noVBand="1"/>
      </w:tblPr>
      <w:tblGrid>
        <w:gridCol w:w="7618"/>
        <w:gridCol w:w="1281"/>
        <w:gridCol w:w="996"/>
        <w:gridCol w:w="874"/>
      </w:tblGrid>
      <w:tr w:rsidR="00D13E2D" w14:paraId="388446E9" w14:textId="77777777" w:rsidTr="00D13E2D">
        <w:trPr>
          <w:jc w:val="center"/>
        </w:trPr>
        <w:tc>
          <w:tcPr>
            <w:tcW w:w="3654" w:type="pct"/>
            <w:tcBorders>
              <w:top w:val="single" w:sz="6" w:space="0" w:color="000000"/>
              <w:left w:val="single" w:sz="6" w:space="0" w:color="000000"/>
              <w:bottom w:val="single" w:sz="6" w:space="0" w:color="000000"/>
              <w:right w:val="single" w:sz="6" w:space="0" w:color="000000"/>
            </w:tcBorders>
            <w:vAlign w:val="center"/>
          </w:tcPr>
          <w:p w14:paraId="4DE1DCB5" w14:textId="005C4A30" w:rsidR="00D13E2D" w:rsidRPr="0027449A" w:rsidRDefault="00D13E2D" w:rsidP="00A34C6F">
            <w:pPr>
              <w:widowControl w:val="0"/>
              <w:snapToGrid w:val="0"/>
              <w:spacing w:before="60" w:after="58"/>
              <w:rPr>
                <w:rFonts w:ascii="Times New Roman" w:hAnsi="Times New Roman" w:cs="Times New Roman"/>
                <w:b/>
                <w:sz w:val="24"/>
                <w:szCs w:val="24"/>
              </w:rPr>
            </w:pPr>
            <w:r w:rsidRPr="00A34C6F">
              <w:rPr>
                <w:rFonts w:ascii="Times New Roman" w:hAnsi="Times New Roman" w:cs="Times New Roman"/>
                <w:b/>
                <w:sz w:val="28"/>
                <w:szCs w:val="28"/>
              </w:rPr>
              <w:lastRenderedPageBreak/>
              <w:t xml:space="preserve">Evidentiary Category: </w:t>
            </w:r>
            <w:r>
              <w:rPr>
                <w:rFonts w:ascii="Times New Roman" w:hAnsi="Times New Roman" w:cs="Times New Roman"/>
                <w:b/>
                <w:sz w:val="28"/>
                <w:szCs w:val="28"/>
              </w:rPr>
              <w:t>Scholarly Activities and Professional Development</w:t>
            </w:r>
          </w:p>
        </w:tc>
        <w:tc>
          <w:tcPr>
            <w:tcW w:w="595" w:type="pct"/>
            <w:tcBorders>
              <w:top w:val="single" w:sz="6" w:space="0" w:color="000000"/>
              <w:left w:val="single" w:sz="6" w:space="0" w:color="000000"/>
              <w:bottom w:val="double" w:sz="6" w:space="0" w:color="000000"/>
              <w:right w:val="single" w:sz="6" w:space="0" w:color="000000"/>
            </w:tcBorders>
          </w:tcPr>
          <w:p w14:paraId="6CDCF64D" w14:textId="52A25AF2" w:rsidR="00D13E2D" w:rsidRDefault="00D13E2D" w:rsidP="00A34C6F">
            <w:pPr>
              <w:widowControl w:val="0"/>
              <w:snapToGrid w:val="0"/>
              <w:spacing w:before="60" w:after="58"/>
              <w:jc w:val="center"/>
              <w:rPr>
                <w:rFonts w:ascii="Times New Roman" w:hAnsi="Times New Roman" w:cs="Times New Roman"/>
                <w:sz w:val="14"/>
                <w:szCs w:val="14"/>
              </w:rPr>
            </w:pPr>
            <w:r w:rsidRPr="00A34C6F">
              <w:rPr>
                <w:rFonts w:ascii="Times New Roman" w:hAnsi="Times New Roman" w:cs="Times New Roman"/>
                <w:b/>
                <w:sz w:val="20"/>
                <w:szCs w:val="20"/>
              </w:rPr>
              <w:t>Student success?</w:t>
            </w:r>
          </w:p>
        </w:tc>
        <w:tc>
          <w:tcPr>
            <w:tcW w:w="346" w:type="pct"/>
            <w:tcBorders>
              <w:top w:val="single" w:sz="6" w:space="0" w:color="000000"/>
              <w:left w:val="single" w:sz="6" w:space="0" w:color="000000"/>
              <w:bottom w:val="double" w:sz="6" w:space="0" w:color="000000"/>
              <w:right w:val="single" w:sz="6" w:space="0" w:color="000000"/>
            </w:tcBorders>
          </w:tcPr>
          <w:p w14:paraId="251CB4DF" w14:textId="2A7217C0" w:rsidR="00D13E2D" w:rsidRPr="00A34C6F" w:rsidRDefault="00D13E2D" w:rsidP="00A34C6F">
            <w:pPr>
              <w:widowControl w:val="0"/>
              <w:snapToGrid w:val="0"/>
              <w:spacing w:before="60" w:after="58"/>
              <w:jc w:val="center"/>
              <w:rPr>
                <w:rFonts w:ascii="Times New Roman" w:hAnsi="Times New Roman" w:cs="Times New Roman"/>
                <w:b/>
                <w:sz w:val="20"/>
                <w:szCs w:val="20"/>
              </w:rPr>
            </w:pPr>
            <w:r>
              <w:rPr>
                <w:rFonts w:ascii="Times New Roman" w:hAnsi="Times New Roman" w:cs="Times New Roman"/>
                <w:b/>
                <w:sz w:val="20"/>
                <w:szCs w:val="20"/>
              </w:rPr>
              <w:t>Prof. develop?</w:t>
            </w:r>
          </w:p>
        </w:tc>
        <w:tc>
          <w:tcPr>
            <w:tcW w:w="406" w:type="pct"/>
            <w:tcBorders>
              <w:top w:val="single" w:sz="6" w:space="0" w:color="000000"/>
              <w:left w:val="single" w:sz="6" w:space="0" w:color="000000"/>
              <w:bottom w:val="double" w:sz="6" w:space="0" w:color="000000"/>
              <w:right w:val="double" w:sz="6" w:space="0" w:color="000000"/>
            </w:tcBorders>
            <w:vAlign w:val="center"/>
          </w:tcPr>
          <w:p w14:paraId="73E1CD0C" w14:textId="56696A37" w:rsidR="00D13E2D" w:rsidRDefault="00D13E2D" w:rsidP="00A34C6F">
            <w:pPr>
              <w:widowControl w:val="0"/>
              <w:snapToGrid w:val="0"/>
              <w:spacing w:before="60" w:after="58"/>
              <w:jc w:val="center"/>
              <w:rPr>
                <w:rFonts w:ascii="Times New Roman" w:hAnsi="Times New Roman" w:cs="Times New Roman"/>
                <w:sz w:val="14"/>
                <w:szCs w:val="14"/>
              </w:rPr>
            </w:pPr>
            <w:r w:rsidRPr="00A34C6F">
              <w:rPr>
                <w:rFonts w:ascii="Times New Roman" w:hAnsi="Times New Roman" w:cs="Times New Roman"/>
                <w:b/>
                <w:sz w:val="20"/>
                <w:szCs w:val="20"/>
              </w:rPr>
              <w:t>Credits</w:t>
            </w:r>
          </w:p>
        </w:tc>
      </w:tr>
      <w:tr w:rsidR="00D13E2D" w14:paraId="75A22947" w14:textId="77777777" w:rsidTr="00D13E2D">
        <w:trPr>
          <w:jc w:val="center"/>
        </w:trPr>
        <w:tc>
          <w:tcPr>
            <w:tcW w:w="3654" w:type="pct"/>
            <w:tcBorders>
              <w:top w:val="single" w:sz="6" w:space="0" w:color="000000"/>
              <w:left w:val="single" w:sz="6" w:space="0" w:color="000000"/>
              <w:bottom w:val="single" w:sz="6" w:space="0" w:color="000000"/>
              <w:right w:val="single" w:sz="6" w:space="0" w:color="000000"/>
            </w:tcBorders>
            <w:vAlign w:val="center"/>
          </w:tcPr>
          <w:p w14:paraId="207EBA12" w14:textId="3B7D367E" w:rsidR="00D13E2D" w:rsidRPr="0027449A" w:rsidRDefault="00890BAD" w:rsidP="00A34C6F">
            <w:pPr>
              <w:widowControl w:val="0"/>
              <w:snapToGrid w:val="0"/>
              <w:spacing w:before="60" w:after="58"/>
              <w:rPr>
                <w:rFonts w:ascii="Times New Roman" w:hAnsi="Times New Roman" w:cs="Times New Roman"/>
                <w:b/>
                <w:sz w:val="24"/>
                <w:szCs w:val="24"/>
              </w:rPr>
            </w:pPr>
            <w:r>
              <w:rPr>
                <w:rFonts w:ascii="Times New Roman" w:hAnsi="Times New Roman" w:cs="Times New Roman"/>
                <w:b/>
                <w:sz w:val="24"/>
                <w:szCs w:val="24"/>
              </w:rPr>
              <w:t>*</w:t>
            </w:r>
            <w:r w:rsidR="00D13E2D" w:rsidRPr="0027449A">
              <w:rPr>
                <w:rFonts w:ascii="Times New Roman" w:hAnsi="Times New Roman" w:cs="Times New Roman"/>
                <w:b/>
                <w:sz w:val="24"/>
                <w:szCs w:val="24"/>
              </w:rPr>
              <w:t>Publications</w:t>
            </w:r>
            <w:r w:rsidR="003B595F">
              <w:rPr>
                <w:rFonts w:ascii="Times New Roman" w:hAnsi="Times New Roman" w:cs="Times New Roman"/>
                <w:b/>
                <w:sz w:val="24"/>
                <w:szCs w:val="24"/>
              </w:rPr>
              <w:t xml:space="preserve"> </w:t>
            </w:r>
            <w:r w:rsidR="00D13E2D" w:rsidRPr="0027449A">
              <w:rPr>
                <w:rFonts w:ascii="Times New Roman" w:hAnsi="Times New Roman" w:cs="Times New Roman"/>
                <w:b/>
                <w:sz w:val="24"/>
                <w:szCs w:val="24"/>
              </w:rPr>
              <w:t>or creations as appropriate to the discipline</w:t>
            </w:r>
            <w:r w:rsidR="00D13E2D" w:rsidRPr="0027449A">
              <w:rPr>
                <w:rFonts w:ascii="Times New Roman" w:hAnsi="Times New Roman" w:cs="Times New Roman"/>
                <w:sz w:val="24"/>
                <w:szCs w:val="24"/>
              </w:rPr>
              <w:t xml:space="preserve"> </w:t>
            </w:r>
            <w:r w:rsidR="00D13E2D" w:rsidRPr="0027449A">
              <w:rPr>
                <w:rFonts w:ascii="Times New Roman" w:hAnsi="Times New Roman" w:cs="Times New Roman"/>
                <w:b/>
                <w:sz w:val="24"/>
                <w:szCs w:val="24"/>
              </w:rPr>
              <w:t xml:space="preserve">(required; refer to </w:t>
            </w:r>
            <w:r w:rsidR="003B595F">
              <w:rPr>
                <w:rFonts w:ascii="Times New Roman" w:hAnsi="Times New Roman" w:cs="Times New Roman"/>
                <w:b/>
                <w:sz w:val="24"/>
                <w:szCs w:val="24"/>
              </w:rPr>
              <w:t>College</w:t>
            </w:r>
            <w:r w:rsidR="00D13E2D" w:rsidRPr="0027449A">
              <w:rPr>
                <w:rFonts w:ascii="Times New Roman" w:hAnsi="Times New Roman" w:cs="Times New Roman"/>
                <w:b/>
                <w:sz w:val="24"/>
                <w:szCs w:val="24"/>
              </w:rPr>
              <w:t xml:space="preserve"> Guidelines</w:t>
            </w:r>
            <w:r w:rsidR="00D13E2D">
              <w:rPr>
                <w:rFonts w:ascii="Times New Roman" w:hAnsi="Times New Roman" w:cs="Times New Roman"/>
                <w:b/>
                <w:sz w:val="24"/>
                <w:szCs w:val="24"/>
              </w:rPr>
              <w:t>). Committee may grant additional credits for publication that significantly exceeds required number.</w:t>
            </w:r>
          </w:p>
        </w:tc>
        <w:tc>
          <w:tcPr>
            <w:tcW w:w="595" w:type="pct"/>
            <w:tcBorders>
              <w:top w:val="single" w:sz="6" w:space="0" w:color="000000"/>
              <w:left w:val="single" w:sz="6" w:space="0" w:color="000000"/>
              <w:bottom w:val="double" w:sz="6" w:space="0" w:color="000000"/>
              <w:right w:val="single" w:sz="6" w:space="0" w:color="000000"/>
            </w:tcBorders>
          </w:tcPr>
          <w:p w14:paraId="38B51AC8" w14:textId="70C9CD4F" w:rsidR="00D13E2D" w:rsidRPr="009E447F" w:rsidRDefault="00D13E2D" w:rsidP="00A34C6F">
            <w:pPr>
              <w:widowControl w:val="0"/>
              <w:snapToGrid w:val="0"/>
              <w:spacing w:before="60" w:after="58"/>
              <w:jc w:val="center"/>
              <w:rPr>
                <w:rFonts w:ascii="Times New Roman" w:hAnsi="Times New Roman" w:cs="Times New Roman"/>
                <w:sz w:val="24"/>
                <w:szCs w:val="24"/>
              </w:rPr>
            </w:pPr>
            <w:r>
              <w:rPr>
                <w:rFonts w:ascii="Times New Roman" w:hAnsi="Times New Roman" w:cs="Times New Roman"/>
                <w:sz w:val="24"/>
                <w:szCs w:val="24"/>
              </w:rPr>
              <w:t>Yes (if done with students)</w:t>
            </w:r>
          </w:p>
        </w:tc>
        <w:tc>
          <w:tcPr>
            <w:tcW w:w="346" w:type="pct"/>
            <w:tcBorders>
              <w:top w:val="single" w:sz="6" w:space="0" w:color="000000"/>
              <w:left w:val="single" w:sz="6" w:space="0" w:color="000000"/>
              <w:bottom w:val="double" w:sz="6" w:space="0" w:color="000000"/>
              <w:right w:val="single" w:sz="6" w:space="0" w:color="000000"/>
            </w:tcBorders>
          </w:tcPr>
          <w:p w14:paraId="75D2AF48" w14:textId="7605DFE9" w:rsidR="00D13E2D" w:rsidRDefault="00D13E2D" w:rsidP="00A34C6F">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406" w:type="pct"/>
            <w:tcBorders>
              <w:top w:val="single" w:sz="6" w:space="0" w:color="000000"/>
              <w:left w:val="single" w:sz="6" w:space="0" w:color="000000"/>
              <w:bottom w:val="double" w:sz="6" w:space="0" w:color="000000"/>
              <w:right w:val="double" w:sz="6" w:space="0" w:color="000000"/>
            </w:tcBorders>
            <w:vAlign w:val="center"/>
          </w:tcPr>
          <w:p w14:paraId="16D1471F" w14:textId="59539046" w:rsidR="00D13E2D" w:rsidRDefault="00D13E2D" w:rsidP="00A34C6F">
            <w:pPr>
              <w:widowControl w:val="0"/>
              <w:snapToGrid w:val="0"/>
              <w:spacing w:before="60" w:after="58"/>
              <w:jc w:val="center"/>
              <w:rPr>
                <w:rFonts w:ascii="Times New Roman" w:hAnsi="Times New Roman" w:cs="Times New Roman"/>
                <w:sz w:val="14"/>
                <w:szCs w:val="14"/>
              </w:rPr>
            </w:pPr>
          </w:p>
        </w:tc>
      </w:tr>
      <w:tr w:rsidR="00D13E2D" w14:paraId="4A5CB3E0" w14:textId="77777777" w:rsidTr="00D13E2D">
        <w:trPr>
          <w:jc w:val="center"/>
        </w:trPr>
        <w:tc>
          <w:tcPr>
            <w:tcW w:w="3654" w:type="pct"/>
            <w:tcBorders>
              <w:top w:val="single" w:sz="6" w:space="0" w:color="000000"/>
              <w:left w:val="single" w:sz="6" w:space="0" w:color="000000"/>
              <w:bottom w:val="single" w:sz="6" w:space="0" w:color="000000"/>
              <w:right w:val="single" w:sz="6" w:space="0" w:color="000000"/>
            </w:tcBorders>
            <w:vAlign w:val="center"/>
          </w:tcPr>
          <w:p w14:paraId="29FB6BFD" w14:textId="3819B5A4" w:rsidR="00D13E2D" w:rsidRPr="002445DB" w:rsidRDefault="00D13E2D" w:rsidP="00A34C6F">
            <w:pPr>
              <w:widowControl w:val="0"/>
              <w:snapToGrid w:val="0"/>
              <w:spacing w:before="60" w:after="58"/>
              <w:rPr>
                <w:rFonts w:ascii="Times New Roman" w:hAnsi="Times New Roman" w:cs="Times New Roman"/>
                <w:bCs/>
                <w:sz w:val="24"/>
                <w:szCs w:val="24"/>
              </w:rPr>
            </w:pPr>
            <w:r w:rsidRPr="002445DB">
              <w:rPr>
                <w:rFonts w:ascii="Times New Roman" w:hAnsi="Times New Roman" w:cs="Times New Roman"/>
                <w:bCs/>
                <w:sz w:val="24"/>
                <w:szCs w:val="24"/>
              </w:rPr>
              <w:t>Publications or creations as appropriate to the disciplin</w:t>
            </w:r>
            <w:r>
              <w:rPr>
                <w:rFonts w:ascii="Times New Roman" w:hAnsi="Times New Roman" w:cs="Times New Roman"/>
                <w:bCs/>
                <w:sz w:val="24"/>
                <w:szCs w:val="24"/>
              </w:rPr>
              <w:t>e exceeding the number required by</w:t>
            </w:r>
            <w:r w:rsidR="003B595F">
              <w:rPr>
                <w:rFonts w:ascii="Times New Roman" w:hAnsi="Times New Roman" w:cs="Times New Roman"/>
                <w:bCs/>
                <w:sz w:val="24"/>
                <w:szCs w:val="24"/>
              </w:rPr>
              <w:t xml:space="preserve"> College</w:t>
            </w:r>
            <w:r>
              <w:rPr>
                <w:rFonts w:ascii="Times New Roman" w:hAnsi="Times New Roman" w:cs="Times New Roman"/>
                <w:bCs/>
                <w:sz w:val="24"/>
                <w:szCs w:val="24"/>
              </w:rPr>
              <w:t xml:space="preserve"> guidelines</w:t>
            </w:r>
            <w:r w:rsidRPr="002445DB">
              <w:rPr>
                <w:rFonts w:ascii="Times New Roman" w:hAnsi="Times New Roman" w:cs="Times New Roman"/>
                <w:bCs/>
                <w:sz w:val="24"/>
                <w:szCs w:val="24"/>
              </w:rPr>
              <w:t>. Committee may grant additional credits for publication that significantly exceeds required number.</w:t>
            </w:r>
          </w:p>
        </w:tc>
        <w:tc>
          <w:tcPr>
            <w:tcW w:w="595" w:type="pct"/>
            <w:tcBorders>
              <w:top w:val="single" w:sz="6" w:space="0" w:color="000000"/>
              <w:left w:val="single" w:sz="6" w:space="0" w:color="000000"/>
              <w:bottom w:val="double" w:sz="6" w:space="0" w:color="000000"/>
              <w:right w:val="single" w:sz="6" w:space="0" w:color="000000"/>
            </w:tcBorders>
          </w:tcPr>
          <w:p w14:paraId="2D6AA3F3" w14:textId="5FA4BB77" w:rsidR="00D13E2D" w:rsidRDefault="00D13E2D" w:rsidP="00A34C6F">
            <w:pPr>
              <w:widowControl w:val="0"/>
              <w:snapToGrid w:val="0"/>
              <w:spacing w:before="60" w:after="58"/>
              <w:jc w:val="center"/>
              <w:rPr>
                <w:rFonts w:ascii="Times New Roman" w:hAnsi="Times New Roman" w:cs="Times New Roman"/>
                <w:sz w:val="24"/>
                <w:szCs w:val="24"/>
              </w:rPr>
            </w:pPr>
            <w:r>
              <w:rPr>
                <w:rFonts w:ascii="Times New Roman" w:hAnsi="Times New Roman" w:cs="Times New Roman"/>
                <w:sz w:val="24"/>
                <w:szCs w:val="24"/>
              </w:rPr>
              <w:t>Yes (if done with students)</w:t>
            </w:r>
          </w:p>
        </w:tc>
        <w:tc>
          <w:tcPr>
            <w:tcW w:w="346" w:type="pct"/>
            <w:tcBorders>
              <w:top w:val="single" w:sz="6" w:space="0" w:color="000000"/>
              <w:left w:val="single" w:sz="6" w:space="0" w:color="000000"/>
              <w:bottom w:val="double" w:sz="6" w:space="0" w:color="000000"/>
              <w:right w:val="single" w:sz="6" w:space="0" w:color="000000"/>
            </w:tcBorders>
          </w:tcPr>
          <w:p w14:paraId="1AA1156E" w14:textId="28A94E76" w:rsidR="00D13E2D" w:rsidRDefault="00D13E2D" w:rsidP="00A34C6F">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406" w:type="pct"/>
            <w:tcBorders>
              <w:top w:val="single" w:sz="6" w:space="0" w:color="000000"/>
              <w:left w:val="single" w:sz="6" w:space="0" w:color="000000"/>
              <w:bottom w:val="double" w:sz="6" w:space="0" w:color="000000"/>
              <w:right w:val="double" w:sz="6" w:space="0" w:color="000000"/>
            </w:tcBorders>
            <w:vAlign w:val="center"/>
          </w:tcPr>
          <w:p w14:paraId="6F206F5A" w14:textId="2E9B65E7" w:rsidR="00D13E2D" w:rsidRDefault="00D13E2D" w:rsidP="00A34C6F">
            <w:pPr>
              <w:widowControl w:val="0"/>
              <w:snapToGrid w:val="0"/>
              <w:spacing w:before="60" w:after="58"/>
              <w:jc w:val="center"/>
              <w:rPr>
                <w:rFonts w:ascii="Times New Roman" w:hAnsi="Times New Roman" w:cs="Times New Roman"/>
                <w:sz w:val="14"/>
                <w:szCs w:val="14"/>
              </w:rPr>
            </w:pPr>
          </w:p>
        </w:tc>
      </w:tr>
      <w:tr w:rsidR="00D13E2D" w14:paraId="5EB2C84D" w14:textId="77777777" w:rsidTr="00D13E2D">
        <w:trPr>
          <w:jc w:val="center"/>
        </w:trPr>
        <w:tc>
          <w:tcPr>
            <w:tcW w:w="3654" w:type="pct"/>
            <w:tcBorders>
              <w:top w:val="single" w:sz="6" w:space="0" w:color="000000"/>
              <w:left w:val="single" w:sz="6" w:space="0" w:color="000000"/>
              <w:bottom w:val="single" w:sz="6" w:space="0" w:color="000000"/>
              <w:right w:val="single" w:sz="6" w:space="0" w:color="000000"/>
            </w:tcBorders>
            <w:vAlign w:val="center"/>
            <w:hideMark/>
          </w:tcPr>
          <w:p w14:paraId="691691C2" w14:textId="77777777" w:rsidR="00D13E2D" w:rsidRPr="004B4BB9" w:rsidRDefault="00D13E2D" w:rsidP="00A34C6F">
            <w:pPr>
              <w:widowControl w:val="0"/>
              <w:snapToGrid w:val="0"/>
              <w:spacing w:before="60" w:after="58"/>
              <w:rPr>
                <w:rFonts w:ascii="Times New Roman" w:hAnsi="Times New Roman" w:cs="Times New Roman"/>
                <w:sz w:val="24"/>
                <w:szCs w:val="24"/>
              </w:rPr>
            </w:pPr>
            <w:r w:rsidRPr="0027449A">
              <w:rPr>
                <w:rFonts w:ascii="Times New Roman" w:hAnsi="Times New Roman" w:cs="Times New Roman"/>
                <w:sz w:val="24"/>
                <w:szCs w:val="24"/>
              </w:rPr>
              <w:t xml:space="preserve">Membership in 5-9 professional societies. </w:t>
            </w:r>
            <w:r w:rsidRPr="0027449A">
              <w:rPr>
                <w:rFonts w:ascii="Times New Roman" w:hAnsi="Times New Roman" w:cs="Times New Roman"/>
                <w:color w:val="000000" w:themeColor="text1"/>
                <w:sz w:val="24"/>
                <w:szCs w:val="24"/>
              </w:rPr>
              <w:t>Each year in a society counts as a separate society.</w:t>
            </w:r>
          </w:p>
        </w:tc>
        <w:tc>
          <w:tcPr>
            <w:tcW w:w="595" w:type="pct"/>
            <w:tcBorders>
              <w:top w:val="single" w:sz="6" w:space="0" w:color="000000"/>
              <w:left w:val="single" w:sz="6" w:space="0" w:color="000000"/>
              <w:bottom w:val="single" w:sz="6" w:space="0" w:color="000000"/>
              <w:right w:val="single" w:sz="6" w:space="0" w:color="000000"/>
            </w:tcBorders>
          </w:tcPr>
          <w:p w14:paraId="21E2C12E" w14:textId="77777777" w:rsidR="00D13E2D" w:rsidRDefault="00D13E2D" w:rsidP="00A34C6F">
            <w:pPr>
              <w:widowControl w:val="0"/>
              <w:snapToGrid w:val="0"/>
              <w:spacing w:before="60" w:after="58"/>
              <w:jc w:val="center"/>
              <w:rPr>
                <w:rFonts w:ascii="Times New Roman" w:hAnsi="Times New Roman" w:cs="Times New Roman"/>
                <w:sz w:val="14"/>
                <w:szCs w:val="14"/>
              </w:rPr>
            </w:pPr>
          </w:p>
        </w:tc>
        <w:tc>
          <w:tcPr>
            <w:tcW w:w="346" w:type="pct"/>
            <w:tcBorders>
              <w:top w:val="single" w:sz="6" w:space="0" w:color="000000"/>
              <w:left w:val="single" w:sz="6" w:space="0" w:color="000000"/>
              <w:bottom w:val="single" w:sz="6" w:space="0" w:color="000000"/>
              <w:right w:val="single" w:sz="6" w:space="0" w:color="000000"/>
            </w:tcBorders>
          </w:tcPr>
          <w:p w14:paraId="493C0F67" w14:textId="4E515139" w:rsidR="00D13E2D" w:rsidRDefault="00D13E2D" w:rsidP="00A34C6F">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406" w:type="pct"/>
            <w:tcBorders>
              <w:top w:val="single" w:sz="6" w:space="0" w:color="000000"/>
              <w:left w:val="single" w:sz="6" w:space="0" w:color="000000"/>
              <w:bottom w:val="single" w:sz="6" w:space="0" w:color="000000"/>
              <w:right w:val="double" w:sz="6" w:space="0" w:color="000000"/>
            </w:tcBorders>
            <w:vAlign w:val="center"/>
            <w:hideMark/>
          </w:tcPr>
          <w:p w14:paraId="1319C54D" w14:textId="30BFCD84" w:rsidR="00D13E2D" w:rsidRDefault="00D13E2D" w:rsidP="00A34C6F">
            <w:pPr>
              <w:widowControl w:val="0"/>
              <w:snapToGrid w:val="0"/>
              <w:spacing w:before="60" w:after="58"/>
              <w:jc w:val="center"/>
              <w:rPr>
                <w:rFonts w:ascii="Times New Roman" w:hAnsi="Times New Roman" w:cs="Times New Roman"/>
                <w:sz w:val="14"/>
                <w:szCs w:val="14"/>
              </w:rPr>
            </w:pPr>
          </w:p>
        </w:tc>
      </w:tr>
      <w:tr w:rsidR="00D13E2D" w14:paraId="11BA2354" w14:textId="77777777" w:rsidTr="00D13E2D">
        <w:trPr>
          <w:jc w:val="center"/>
        </w:trPr>
        <w:tc>
          <w:tcPr>
            <w:tcW w:w="3654" w:type="pct"/>
            <w:tcBorders>
              <w:top w:val="single" w:sz="6" w:space="0" w:color="000000"/>
              <w:left w:val="single" w:sz="6" w:space="0" w:color="000000"/>
              <w:bottom w:val="single" w:sz="6" w:space="0" w:color="000000"/>
              <w:right w:val="single" w:sz="6" w:space="0" w:color="000000"/>
            </w:tcBorders>
            <w:vAlign w:val="center"/>
          </w:tcPr>
          <w:p w14:paraId="0BBB2E0F" w14:textId="77777777" w:rsidR="00D13E2D" w:rsidRPr="0027449A" w:rsidRDefault="00D13E2D" w:rsidP="00A34C6F">
            <w:pPr>
              <w:widowControl w:val="0"/>
              <w:snapToGrid w:val="0"/>
              <w:spacing w:before="60" w:after="58"/>
              <w:rPr>
                <w:rFonts w:ascii="Times New Roman" w:hAnsi="Times New Roman" w:cs="Times New Roman"/>
                <w:sz w:val="24"/>
                <w:szCs w:val="24"/>
              </w:rPr>
            </w:pPr>
            <w:r w:rsidRPr="0027449A">
              <w:rPr>
                <w:rFonts w:ascii="Times New Roman" w:hAnsi="Times New Roman" w:cs="Times New Roman"/>
                <w:sz w:val="24"/>
                <w:szCs w:val="24"/>
              </w:rPr>
              <w:t xml:space="preserve">Membership in 10 or more professional societies. </w:t>
            </w:r>
            <w:r w:rsidRPr="0027449A">
              <w:rPr>
                <w:rFonts w:ascii="Times New Roman" w:hAnsi="Times New Roman" w:cs="Times New Roman"/>
                <w:color w:val="000000" w:themeColor="text1"/>
                <w:sz w:val="24"/>
                <w:szCs w:val="24"/>
              </w:rPr>
              <w:t>Each year in a society counts as a separate society.</w:t>
            </w:r>
          </w:p>
        </w:tc>
        <w:tc>
          <w:tcPr>
            <w:tcW w:w="595" w:type="pct"/>
            <w:tcBorders>
              <w:top w:val="single" w:sz="6" w:space="0" w:color="000000"/>
              <w:left w:val="single" w:sz="6" w:space="0" w:color="000000"/>
              <w:bottom w:val="single" w:sz="6" w:space="0" w:color="000000"/>
              <w:right w:val="single" w:sz="6" w:space="0" w:color="000000"/>
            </w:tcBorders>
          </w:tcPr>
          <w:p w14:paraId="26E2A122" w14:textId="77777777" w:rsidR="00D13E2D" w:rsidRDefault="00D13E2D" w:rsidP="00A34C6F">
            <w:pPr>
              <w:widowControl w:val="0"/>
              <w:snapToGrid w:val="0"/>
              <w:spacing w:before="60" w:after="58"/>
              <w:jc w:val="center"/>
              <w:rPr>
                <w:rFonts w:ascii="Times New Roman" w:hAnsi="Times New Roman" w:cs="Times New Roman"/>
                <w:sz w:val="14"/>
                <w:szCs w:val="14"/>
              </w:rPr>
            </w:pPr>
          </w:p>
        </w:tc>
        <w:tc>
          <w:tcPr>
            <w:tcW w:w="346" w:type="pct"/>
            <w:tcBorders>
              <w:top w:val="single" w:sz="6" w:space="0" w:color="000000"/>
              <w:left w:val="single" w:sz="6" w:space="0" w:color="000000"/>
              <w:bottom w:val="single" w:sz="6" w:space="0" w:color="000000"/>
              <w:right w:val="single" w:sz="6" w:space="0" w:color="000000"/>
            </w:tcBorders>
          </w:tcPr>
          <w:p w14:paraId="307395E2" w14:textId="20A5DFDC" w:rsidR="00D13E2D" w:rsidRDefault="00D13E2D" w:rsidP="00A34C6F">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406" w:type="pct"/>
            <w:tcBorders>
              <w:top w:val="single" w:sz="6" w:space="0" w:color="000000"/>
              <w:left w:val="single" w:sz="6" w:space="0" w:color="000000"/>
              <w:bottom w:val="single" w:sz="6" w:space="0" w:color="000000"/>
              <w:right w:val="double" w:sz="6" w:space="0" w:color="000000"/>
            </w:tcBorders>
            <w:vAlign w:val="center"/>
          </w:tcPr>
          <w:p w14:paraId="5F4C6B38" w14:textId="2027C314" w:rsidR="00D13E2D" w:rsidRDefault="00D13E2D" w:rsidP="00A34C6F">
            <w:pPr>
              <w:widowControl w:val="0"/>
              <w:snapToGrid w:val="0"/>
              <w:spacing w:before="60" w:after="58"/>
              <w:jc w:val="center"/>
              <w:rPr>
                <w:rFonts w:ascii="Times New Roman" w:hAnsi="Times New Roman" w:cs="Times New Roman"/>
                <w:sz w:val="14"/>
                <w:szCs w:val="14"/>
              </w:rPr>
            </w:pPr>
          </w:p>
        </w:tc>
      </w:tr>
      <w:tr w:rsidR="00D13E2D" w14:paraId="3FE90754" w14:textId="77777777" w:rsidTr="00D13E2D">
        <w:trPr>
          <w:jc w:val="center"/>
        </w:trPr>
        <w:tc>
          <w:tcPr>
            <w:tcW w:w="3654" w:type="pct"/>
            <w:tcBorders>
              <w:top w:val="single" w:sz="6" w:space="0" w:color="000000"/>
              <w:left w:val="single" w:sz="6" w:space="0" w:color="000000"/>
              <w:bottom w:val="single" w:sz="6" w:space="0" w:color="000000"/>
              <w:right w:val="single" w:sz="6" w:space="0" w:color="000000"/>
            </w:tcBorders>
            <w:vAlign w:val="center"/>
          </w:tcPr>
          <w:p w14:paraId="2CEA1B25" w14:textId="77777777" w:rsidR="00D13E2D" w:rsidRPr="00406131" w:rsidRDefault="00D13E2D" w:rsidP="00A34C6F">
            <w:pPr>
              <w:widowControl w:val="0"/>
              <w:snapToGrid w:val="0"/>
              <w:spacing w:before="60" w:after="58"/>
              <w:rPr>
                <w:rFonts w:ascii="Times New Roman" w:hAnsi="Times New Roman" w:cs="Times New Roman"/>
                <w:sz w:val="24"/>
                <w:szCs w:val="24"/>
              </w:rPr>
            </w:pPr>
            <w:r w:rsidRPr="0027449A">
              <w:rPr>
                <w:rFonts w:ascii="Times New Roman" w:hAnsi="Times New Roman" w:cs="Times New Roman"/>
                <w:sz w:val="24"/>
                <w:szCs w:val="24"/>
              </w:rPr>
              <w:t xml:space="preserve">Serve a professional society 1 time as a committee member, officer, symposium chair, etc. </w:t>
            </w:r>
          </w:p>
        </w:tc>
        <w:tc>
          <w:tcPr>
            <w:tcW w:w="595" w:type="pct"/>
            <w:tcBorders>
              <w:top w:val="single" w:sz="6" w:space="0" w:color="000000"/>
              <w:left w:val="single" w:sz="6" w:space="0" w:color="000000"/>
              <w:bottom w:val="single" w:sz="6" w:space="0" w:color="000000"/>
              <w:right w:val="single" w:sz="6" w:space="0" w:color="000000"/>
            </w:tcBorders>
          </w:tcPr>
          <w:p w14:paraId="2C2014D0" w14:textId="77777777" w:rsidR="00D13E2D" w:rsidRDefault="00D13E2D" w:rsidP="00A34C6F">
            <w:pPr>
              <w:widowControl w:val="0"/>
              <w:snapToGrid w:val="0"/>
              <w:spacing w:before="60" w:after="58"/>
              <w:jc w:val="center"/>
              <w:rPr>
                <w:rFonts w:ascii="Times New Roman" w:hAnsi="Times New Roman" w:cs="Times New Roman"/>
                <w:sz w:val="14"/>
                <w:szCs w:val="14"/>
              </w:rPr>
            </w:pPr>
          </w:p>
        </w:tc>
        <w:tc>
          <w:tcPr>
            <w:tcW w:w="346" w:type="pct"/>
            <w:tcBorders>
              <w:top w:val="single" w:sz="6" w:space="0" w:color="000000"/>
              <w:left w:val="single" w:sz="6" w:space="0" w:color="000000"/>
              <w:bottom w:val="single" w:sz="6" w:space="0" w:color="000000"/>
              <w:right w:val="single" w:sz="6" w:space="0" w:color="000000"/>
            </w:tcBorders>
          </w:tcPr>
          <w:p w14:paraId="708DFB57" w14:textId="1E1CC8AF" w:rsidR="00D13E2D" w:rsidRDefault="00D13E2D" w:rsidP="00A34C6F">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406" w:type="pct"/>
            <w:tcBorders>
              <w:top w:val="single" w:sz="6" w:space="0" w:color="000000"/>
              <w:left w:val="single" w:sz="6" w:space="0" w:color="000000"/>
              <w:bottom w:val="single" w:sz="6" w:space="0" w:color="000000"/>
              <w:right w:val="double" w:sz="6" w:space="0" w:color="000000"/>
            </w:tcBorders>
            <w:vAlign w:val="center"/>
          </w:tcPr>
          <w:p w14:paraId="65CB3625" w14:textId="5D49BABE" w:rsidR="00D13E2D" w:rsidRDefault="00D13E2D" w:rsidP="00A34C6F">
            <w:pPr>
              <w:widowControl w:val="0"/>
              <w:snapToGrid w:val="0"/>
              <w:spacing w:before="60" w:after="58"/>
              <w:jc w:val="center"/>
              <w:rPr>
                <w:rFonts w:ascii="Times New Roman" w:hAnsi="Times New Roman" w:cs="Times New Roman"/>
                <w:sz w:val="14"/>
                <w:szCs w:val="14"/>
              </w:rPr>
            </w:pPr>
          </w:p>
        </w:tc>
      </w:tr>
      <w:tr w:rsidR="00D13E2D" w14:paraId="40CF6268" w14:textId="77777777" w:rsidTr="00D13E2D">
        <w:trPr>
          <w:jc w:val="center"/>
        </w:trPr>
        <w:tc>
          <w:tcPr>
            <w:tcW w:w="3654" w:type="pct"/>
            <w:tcBorders>
              <w:top w:val="single" w:sz="6" w:space="0" w:color="000000"/>
              <w:left w:val="single" w:sz="6" w:space="0" w:color="000000"/>
              <w:bottom w:val="single" w:sz="6" w:space="0" w:color="000000"/>
              <w:right w:val="single" w:sz="6" w:space="0" w:color="000000"/>
            </w:tcBorders>
            <w:vAlign w:val="center"/>
          </w:tcPr>
          <w:p w14:paraId="69CAEBD8" w14:textId="77777777" w:rsidR="00D13E2D" w:rsidRPr="0027449A" w:rsidRDefault="00D13E2D" w:rsidP="00A34C6F">
            <w:pPr>
              <w:widowControl w:val="0"/>
              <w:snapToGrid w:val="0"/>
              <w:spacing w:before="60" w:after="58"/>
              <w:rPr>
                <w:rFonts w:ascii="Times New Roman" w:hAnsi="Times New Roman" w:cs="Times New Roman"/>
                <w:sz w:val="24"/>
                <w:szCs w:val="24"/>
              </w:rPr>
            </w:pPr>
            <w:r w:rsidRPr="00406131">
              <w:rPr>
                <w:rFonts w:ascii="Times New Roman" w:hAnsi="Times New Roman" w:cs="Times New Roman"/>
                <w:sz w:val="24"/>
                <w:szCs w:val="24"/>
              </w:rPr>
              <w:t>Serve a professional society 2 or more times as a committee member, officer, symposium chair, etc.</w:t>
            </w:r>
          </w:p>
        </w:tc>
        <w:tc>
          <w:tcPr>
            <w:tcW w:w="595" w:type="pct"/>
            <w:tcBorders>
              <w:top w:val="single" w:sz="6" w:space="0" w:color="000000"/>
              <w:left w:val="single" w:sz="6" w:space="0" w:color="000000"/>
              <w:bottom w:val="single" w:sz="6" w:space="0" w:color="000000"/>
              <w:right w:val="single" w:sz="6" w:space="0" w:color="000000"/>
            </w:tcBorders>
          </w:tcPr>
          <w:p w14:paraId="28C69E81" w14:textId="77777777" w:rsidR="00D13E2D" w:rsidRDefault="00D13E2D" w:rsidP="00A34C6F">
            <w:pPr>
              <w:widowControl w:val="0"/>
              <w:snapToGrid w:val="0"/>
              <w:spacing w:before="60" w:after="58"/>
              <w:jc w:val="center"/>
              <w:rPr>
                <w:rFonts w:ascii="Times New Roman" w:hAnsi="Times New Roman" w:cs="Times New Roman"/>
                <w:sz w:val="14"/>
                <w:szCs w:val="14"/>
              </w:rPr>
            </w:pPr>
          </w:p>
        </w:tc>
        <w:tc>
          <w:tcPr>
            <w:tcW w:w="346" w:type="pct"/>
            <w:tcBorders>
              <w:top w:val="single" w:sz="6" w:space="0" w:color="000000"/>
              <w:left w:val="single" w:sz="6" w:space="0" w:color="000000"/>
              <w:bottom w:val="single" w:sz="6" w:space="0" w:color="000000"/>
              <w:right w:val="single" w:sz="6" w:space="0" w:color="000000"/>
            </w:tcBorders>
          </w:tcPr>
          <w:p w14:paraId="439B7EBE" w14:textId="5FBFBA65" w:rsidR="00D13E2D" w:rsidRDefault="00D13E2D" w:rsidP="00A34C6F">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406" w:type="pct"/>
            <w:tcBorders>
              <w:top w:val="single" w:sz="6" w:space="0" w:color="000000"/>
              <w:left w:val="single" w:sz="6" w:space="0" w:color="000000"/>
              <w:bottom w:val="single" w:sz="6" w:space="0" w:color="000000"/>
              <w:right w:val="double" w:sz="6" w:space="0" w:color="000000"/>
            </w:tcBorders>
            <w:vAlign w:val="center"/>
          </w:tcPr>
          <w:p w14:paraId="66BB76F4" w14:textId="11F01D2A" w:rsidR="00D13E2D" w:rsidRDefault="00D13E2D" w:rsidP="00A34C6F">
            <w:pPr>
              <w:widowControl w:val="0"/>
              <w:snapToGrid w:val="0"/>
              <w:spacing w:before="60" w:after="58"/>
              <w:jc w:val="center"/>
              <w:rPr>
                <w:rFonts w:ascii="Times New Roman" w:hAnsi="Times New Roman" w:cs="Times New Roman"/>
                <w:sz w:val="14"/>
                <w:szCs w:val="14"/>
              </w:rPr>
            </w:pPr>
          </w:p>
        </w:tc>
      </w:tr>
      <w:tr w:rsidR="00D13E2D" w14:paraId="5D933A65" w14:textId="77777777" w:rsidTr="00D13E2D">
        <w:trPr>
          <w:jc w:val="center"/>
        </w:trPr>
        <w:tc>
          <w:tcPr>
            <w:tcW w:w="3654" w:type="pct"/>
            <w:tcBorders>
              <w:top w:val="single" w:sz="6" w:space="0" w:color="000000"/>
              <w:left w:val="single" w:sz="6" w:space="0" w:color="000000"/>
              <w:bottom w:val="single" w:sz="6" w:space="0" w:color="000000"/>
              <w:right w:val="single" w:sz="6" w:space="0" w:color="000000"/>
            </w:tcBorders>
            <w:vAlign w:val="center"/>
            <w:hideMark/>
          </w:tcPr>
          <w:p w14:paraId="6EFEFB9B" w14:textId="77777777" w:rsidR="00D13E2D" w:rsidRDefault="00D13E2D" w:rsidP="00A34C6F">
            <w:pPr>
              <w:widowControl w:val="0"/>
              <w:snapToGrid w:val="0"/>
              <w:spacing w:before="60" w:after="58"/>
              <w:rPr>
                <w:rFonts w:ascii="Times New Roman" w:hAnsi="Times New Roman" w:cs="Times New Roman"/>
                <w:sz w:val="24"/>
                <w:szCs w:val="24"/>
              </w:rPr>
            </w:pPr>
            <w:r w:rsidRPr="0027449A">
              <w:rPr>
                <w:rFonts w:ascii="Times New Roman" w:hAnsi="Times New Roman" w:cs="Times New Roman"/>
                <w:sz w:val="24"/>
                <w:szCs w:val="24"/>
              </w:rPr>
              <w:t>Receipt of competitively awarded grant(s), fellowship(s) or contract(s)</w:t>
            </w:r>
          </w:p>
          <w:p w14:paraId="4707629E" w14:textId="77777777" w:rsidR="00D13E2D" w:rsidRPr="0027449A" w:rsidRDefault="00D13E2D" w:rsidP="00A34C6F">
            <w:pPr>
              <w:widowControl w:val="0"/>
              <w:snapToGrid w:val="0"/>
              <w:spacing w:before="60" w:after="58"/>
              <w:rPr>
                <w:rFonts w:ascii="Times New Roman" w:hAnsi="Times New Roman" w:cs="Times New Roman"/>
                <w:sz w:val="24"/>
                <w:szCs w:val="24"/>
              </w:rPr>
            </w:pPr>
            <w:r w:rsidRPr="004926C6">
              <w:rPr>
                <w:rFonts w:ascii="Times New Roman" w:hAnsi="Times New Roman" w:cs="Times New Roman"/>
                <w:sz w:val="24"/>
                <w:szCs w:val="24"/>
              </w:rPr>
              <w:t>At the committee’s discretion, extra credit may be awarded for exceptional work in this category</w:t>
            </w:r>
            <w:r>
              <w:rPr>
                <w:rFonts w:ascii="Times New Roman" w:hAnsi="Times New Roman" w:cs="Times New Roman"/>
                <w:sz w:val="24"/>
                <w:szCs w:val="24"/>
              </w:rPr>
              <w:t xml:space="preserve"> (e.g., writing a larger number of grants, larger award amounts, etc.)</w:t>
            </w:r>
          </w:p>
        </w:tc>
        <w:tc>
          <w:tcPr>
            <w:tcW w:w="595" w:type="pct"/>
            <w:tcBorders>
              <w:top w:val="single" w:sz="6" w:space="0" w:color="000000"/>
              <w:left w:val="single" w:sz="6" w:space="0" w:color="000000"/>
              <w:bottom w:val="single" w:sz="6" w:space="0" w:color="000000"/>
              <w:right w:val="single" w:sz="6" w:space="0" w:color="000000"/>
            </w:tcBorders>
          </w:tcPr>
          <w:p w14:paraId="015F243D" w14:textId="5C4EEA11" w:rsidR="00D13E2D" w:rsidRDefault="00D13E2D" w:rsidP="00A34C6F">
            <w:pPr>
              <w:widowControl w:val="0"/>
              <w:snapToGrid w:val="0"/>
              <w:spacing w:before="60" w:after="58"/>
              <w:jc w:val="center"/>
              <w:rPr>
                <w:rFonts w:ascii="Times New Roman" w:hAnsi="Times New Roman" w:cs="Times New Roman"/>
                <w:sz w:val="14"/>
                <w:szCs w:val="14"/>
              </w:rPr>
            </w:pPr>
            <w:r>
              <w:rPr>
                <w:rFonts w:ascii="Times New Roman" w:hAnsi="Times New Roman" w:cs="Times New Roman"/>
                <w:sz w:val="24"/>
                <w:szCs w:val="24"/>
              </w:rPr>
              <w:t>Yes (if done with students or if grant is to support student success activities)</w:t>
            </w:r>
          </w:p>
        </w:tc>
        <w:tc>
          <w:tcPr>
            <w:tcW w:w="346" w:type="pct"/>
            <w:tcBorders>
              <w:top w:val="single" w:sz="6" w:space="0" w:color="000000"/>
              <w:left w:val="single" w:sz="6" w:space="0" w:color="000000"/>
              <w:bottom w:val="single" w:sz="6" w:space="0" w:color="000000"/>
              <w:right w:val="single" w:sz="6" w:space="0" w:color="000000"/>
            </w:tcBorders>
          </w:tcPr>
          <w:p w14:paraId="7E6A489A" w14:textId="53DA8C7F" w:rsidR="00D13E2D" w:rsidRDefault="00D13E2D" w:rsidP="00A34C6F">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406" w:type="pct"/>
            <w:tcBorders>
              <w:top w:val="single" w:sz="6" w:space="0" w:color="000000"/>
              <w:left w:val="single" w:sz="6" w:space="0" w:color="000000"/>
              <w:bottom w:val="single" w:sz="6" w:space="0" w:color="000000"/>
              <w:right w:val="double" w:sz="6" w:space="0" w:color="000000"/>
            </w:tcBorders>
            <w:vAlign w:val="center"/>
            <w:hideMark/>
          </w:tcPr>
          <w:p w14:paraId="39FDEDA9" w14:textId="3F5A187D" w:rsidR="00D13E2D" w:rsidRDefault="00D13E2D" w:rsidP="00A34C6F">
            <w:pPr>
              <w:widowControl w:val="0"/>
              <w:snapToGrid w:val="0"/>
              <w:spacing w:before="60" w:after="58"/>
              <w:jc w:val="center"/>
              <w:rPr>
                <w:rFonts w:ascii="Times New Roman" w:hAnsi="Times New Roman" w:cs="Times New Roman"/>
                <w:sz w:val="14"/>
                <w:szCs w:val="14"/>
              </w:rPr>
            </w:pPr>
          </w:p>
        </w:tc>
      </w:tr>
      <w:tr w:rsidR="00D13E2D" w14:paraId="661376CA" w14:textId="77777777" w:rsidTr="00D13E2D">
        <w:trPr>
          <w:jc w:val="center"/>
        </w:trPr>
        <w:tc>
          <w:tcPr>
            <w:tcW w:w="3654" w:type="pct"/>
            <w:tcBorders>
              <w:top w:val="single" w:sz="6" w:space="0" w:color="000000"/>
              <w:left w:val="single" w:sz="6" w:space="0" w:color="000000"/>
              <w:bottom w:val="single" w:sz="6" w:space="0" w:color="000000"/>
              <w:right w:val="single" w:sz="6" w:space="0" w:color="000000"/>
            </w:tcBorders>
            <w:vAlign w:val="center"/>
            <w:hideMark/>
          </w:tcPr>
          <w:p w14:paraId="74341D5D" w14:textId="77777777" w:rsidR="00D13E2D" w:rsidRDefault="00D13E2D" w:rsidP="00A34C6F">
            <w:pPr>
              <w:widowControl w:val="0"/>
              <w:snapToGrid w:val="0"/>
              <w:spacing w:before="60" w:after="58"/>
              <w:rPr>
                <w:rFonts w:ascii="Times New Roman" w:hAnsi="Times New Roman" w:cs="Times New Roman"/>
                <w:sz w:val="24"/>
                <w:szCs w:val="24"/>
              </w:rPr>
            </w:pPr>
            <w:r w:rsidRPr="0027449A">
              <w:rPr>
                <w:rFonts w:ascii="Times New Roman" w:hAnsi="Times New Roman" w:cs="Times New Roman"/>
                <w:sz w:val="24"/>
                <w:szCs w:val="24"/>
              </w:rPr>
              <w:t>Development of new grant proposal(s), contract(s) or fellowship application(s) (that are under review or were not funded)</w:t>
            </w:r>
            <w:r>
              <w:rPr>
                <w:rFonts w:ascii="Times New Roman" w:hAnsi="Times New Roman" w:cs="Times New Roman"/>
                <w:sz w:val="24"/>
                <w:szCs w:val="24"/>
              </w:rPr>
              <w:t xml:space="preserve"> Grants counted here cannot also be counted in publications.</w:t>
            </w:r>
          </w:p>
          <w:p w14:paraId="0E576F7A" w14:textId="77777777" w:rsidR="00D13E2D" w:rsidRPr="00E86F01" w:rsidRDefault="00D13E2D" w:rsidP="00A34C6F">
            <w:pPr>
              <w:widowControl w:val="0"/>
              <w:snapToGrid w:val="0"/>
              <w:spacing w:before="60" w:after="58"/>
              <w:rPr>
                <w:rFonts w:ascii="Times New Roman" w:hAnsi="Times New Roman" w:cs="Times New Roman"/>
                <w:sz w:val="24"/>
                <w:szCs w:val="24"/>
              </w:rPr>
            </w:pPr>
            <w:r w:rsidRPr="004926C6">
              <w:rPr>
                <w:rFonts w:ascii="Times New Roman" w:hAnsi="Times New Roman" w:cs="Times New Roman"/>
                <w:sz w:val="24"/>
                <w:szCs w:val="24"/>
              </w:rPr>
              <w:t>At the committee’s discretion, extra credit may be awarded for exceptional work in this category</w:t>
            </w:r>
            <w:r>
              <w:rPr>
                <w:rFonts w:ascii="Times New Roman" w:hAnsi="Times New Roman" w:cs="Times New Roman"/>
                <w:sz w:val="24"/>
                <w:szCs w:val="24"/>
              </w:rPr>
              <w:t xml:space="preserve"> (e.g., writing a larger number of grants, larger award amounts, etc.)</w:t>
            </w:r>
          </w:p>
        </w:tc>
        <w:tc>
          <w:tcPr>
            <w:tcW w:w="595" w:type="pct"/>
            <w:tcBorders>
              <w:top w:val="single" w:sz="6" w:space="0" w:color="000000"/>
              <w:left w:val="single" w:sz="6" w:space="0" w:color="000000"/>
              <w:bottom w:val="single" w:sz="6" w:space="0" w:color="000000"/>
              <w:right w:val="single" w:sz="6" w:space="0" w:color="000000"/>
            </w:tcBorders>
          </w:tcPr>
          <w:p w14:paraId="4B5C4402" w14:textId="0646C0F5" w:rsidR="00D13E2D" w:rsidRDefault="00D13E2D" w:rsidP="00A34C6F">
            <w:pPr>
              <w:widowControl w:val="0"/>
              <w:snapToGrid w:val="0"/>
              <w:spacing w:before="60" w:after="58"/>
              <w:jc w:val="center"/>
              <w:rPr>
                <w:rFonts w:ascii="Times New Roman" w:hAnsi="Times New Roman" w:cs="Times New Roman"/>
                <w:sz w:val="14"/>
                <w:szCs w:val="14"/>
              </w:rPr>
            </w:pPr>
            <w:r>
              <w:rPr>
                <w:rFonts w:ascii="Times New Roman" w:hAnsi="Times New Roman" w:cs="Times New Roman"/>
                <w:sz w:val="24"/>
                <w:szCs w:val="24"/>
              </w:rPr>
              <w:t>Yes (if done with students or if grant is to support student success activities)</w:t>
            </w:r>
          </w:p>
        </w:tc>
        <w:tc>
          <w:tcPr>
            <w:tcW w:w="346" w:type="pct"/>
            <w:tcBorders>
              <w:top w:val="single" w:sz="6" w:space="0" w:color="000000"/>
              <w:left w:val="single" w:sz="6" w:space="0" w:color="000000"/>
              <w:bottom w:val="single" w:sz="6" w:space="0" w:color="000000"/>
              <w:right w:val="single" w:sz="6" w:space="0" w:color="000000"/>
            </w:tcBorders>
          </w:tcPr>
          <w:p w14:paraId="4005CEE7" w14:textId="498FC5AE" w:rsidR="00D13E2D" w:rsidRDefault="00D13E2D" w:rsidP="00A34C6F">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406" w:type="pct"/>
            <w:tcBorders>
              <w:top w:val="single" w:sz="6" w:space="0" w:color="000000"/>
              <w:left w:val="single" w:sz="6" w:space="0" w:color="000000"/>
              <w:bottom w:val="single" w:sz="6" w:space="0" w:color="000000"/>
              <w:right w:val="double" w:sz="6" w:space="0" w:color="000000"/>
            </w:tcBorders>
            <w:vAlign w:val="center"/>
            <w:hideMark/>
          </w:tcPr>
          <w:p w14:paraId="2DA9CC68" w14:textId="4E7029F1" w:rsidR="00D13E2D" w:rsidRDefault="00D13E2D" w:rsidP="00A34C6F">
            <w:pPr>
              <w:widowControl w:val="0"/>
              <w:snapToGrid w:val="0"/>
              <w:spacing w:before="60" w:after="58"/>
              <w:jc w:val="center"/>
              <w:rPr>
                <w:rFonts w:ascii="Times New Roman" w:hAnsi="Times New Roman" w:cs="Times New Roman"/>
                <w:sz w:val="14"/>
                <w:szCs w:val="14"/>
              </w:rPr>
            </w:pPr>
          </w:p>
        </w:tc>
      </w:tr>
      <w:tr w:rsidR="00D13E2D" w14:paraId="4C2C6413" w14:textId="77777777" w:rsidTr="00D13E2D">
        <w:trPr>
          <w:jc w:val="center"/>
        </w:trPr>
        <w:tc>
          <w:tcPr>
            <w:tcW w:w="3654" w:type="pct"/>
            <w:tcBorders>
              <w:top w:val="single" w:sz="6" w:space="0" w:color="000000"/>
              <w:left w:val="single" w:sz="6" w:space="0" w:color="000000"/>
              <w:bottom w:val="single" w:sz="6" w:space="0" w:color="000000"/>
              <w:right w:val="single" w:sz="6" w:space="0" w:color="000000"/>
            </w:tcBorders>
            <w:vAlign w:val="center"/>
            <w:hideMark/>
          </w:tcPr>
          <w:p w14:paraId="13C10864" w14:textId="77777777" w:rsidR="00D13E2D" w:rsidRPr="0027449A" w:rsidRDefault="00D13E2D" w:rsidP="00A34C6F">
            <w:pPr>
              <w:widowControl w:val="0"/>
              <w:snapToGrid w:val="0"/>
              <w:spacing w:before="60" w:after="58"/>
              <w:rPr>
                <w:rFonts w:ascii="Times New Roman" w:hAnsi="Times New Roman" w:cs="Times New Roman"/>
                <w:sz w:val="24"/>
                <w:szCs w:val="24"/>
              </w:rPr>
            </w:pPr>
            <w:r>
              <w:rPr>
                <w:rFonts w:ascii="Times New Roman" w:hAnsi="Times New Roman" w:cs="Times New Roman"/>
                <w:sz w:val="24"/>
                <w:szCs w:val="24"/>
              </w:rPr>
              <w:t>Other r</w:t>
            </w:r>
            <w:r w:rsidRPr="0027449A">
              <w:rPr>
                <w:rFonts w:ascii="Times New Roman" w:hAnsi="Times New Roman" w:cs="Times New Roman"/>
                <w:sz w:val="24"/>
                <w:szCs w:val="24"/>
              </w:rPr>
              <w:t>esearch activities</w:t>
            </w:r>
          </w:p>
        </w:tc>
        <w:tc>
          <w:tcPr>
            <w:tcW w:w="595" w:type="pct"/>
            <w:tcBorders>
              <w:top w:val="single" w:sz="6" w:space="0" w:color="000000"/>
              <w:left w:val="single" w:sz="6" w:space="0" w:color="000000"/>
              <w:bottom w:val="single" w:sz="6" w:space="0" w:color="000000"/>
              <w:right w:val="single" w:sz="6" w:space="0" w:color="000000"/>
            </w:tcBorders>
          </w:tcPr>
          <w:p w14:paraId="6F6B921B" w14:textId="77777777" w:rsidR="00D13E2D" w:rsidRDefault="00D13E2D" w:rsidP="00A34C6F">
            <w:pPr>
              <w:widowControl w:val="0"/>
              <w:snapToGrid w:val="0"/>
              <w:spacing w:before="60" w:after="58"/>
              <w:jc w:val="center"/>
              <w:rPr>
                <w:rFonts w:ascii="Times New Roman" w:hAnsi="Times New Roman" w:cs="Times New Roman"/>
                <w:sz w:val="14"/>
                <w:szCs w:val="14"/>
              </w:rPr>
            </w:pPr>
            <w:r>
              <w:rPr>
                <w:rFonts w:ascii="Times New Roman" w:hAnsi="Times New Roman" w:cs="Times New Roman"/>
                <w:sz w:val="24"/>
                <w:szCs w:val="24"/>
              </w:rPr>
              <w:t>Yes</w:t>
            </w:r>
          </w:p>
        </w:tc>
        <w:tc>
          <w:tcPr>
            <w:tcW w:w="346" w:type="pct"/>
            <w:tcBorders>
              <w:top w:val="single" w:sz="6" w:space="0" w:color="000000"/>
              <w:left w:val="single" w:sz="6" w:space="0" w:color="000000"/>
              <w:bottom w:val="single" w:sz="6" w:space="0" w:color="000000"/>
              <w:right w:val="single" w:sz="6" w:space="0" w:color="000000"/>
            </w:tcBorders>
          </w:tcPr>
          <w:p w14:paraId="473DF712" w14:textId="3D1A9194" w:rsidR="00D13E2D" w:rsidRDefault="00D13E2D" w:rsidP="00A34C6F">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406" w:type="pct"/>
            <w:tcBorders>
              <w:top w:val="single" w:sz="6" w:space="0" w:color="000000"/>
              <w:left w:val="single" w:sz="6" w:space="0" w:color="000000"/>
              <w:bottom w:val="single" w:sz="6" w:space="0" w:color="000000"/>
              <w:right w:val="double" w:sz="6" w:space="0" w:color="000000"/>
            </w:tcBorders>
            <w:vAlign w:val="center"/>
            <w:hideMark/>
          </w:tcPr>
          <w:p w14:paraId="0CD11557" w14:textId="39DF5148" w:rsidR="00D13E2D" w:rsidRDefault="00D13E2D" w:rsidP="00A34C6F">
            <w:pPr>
              <w:widowControl w:val="0"/>
              <w:snapToGrid w:val="0"/>
              <w:spacing w:before="60" w:after="58"/>
              <w:jc w:val="center"/>
              <w:rPr>
                <w:rFonts w:ascii="Times New Roman" w:hAnsi="Times New Roman" w:cs="Times New Roman"/>
                <w:sz w:val="14"/>
                <w:szCs w:val="14"/>
              </w:rPr>
            </w:pPr>
          </w:p>
        </w:tc>
      </w:tr>
      <w:tr w:rsidR="00D13E2D" w14:paraId="01CADE5E" w14:textId="77777777" w:rsidTr="00D13E2D">
        <w:trPr>
          <w:jc w:val="center"/>
        </w:trPr>
        <w:tc>
          <w:tcPr>
            <w:tcW w:w="3654" w:type="pct"/>
            <w:tcBorders>
              <w:top w:val="single" w:sz="6" w:space="0" w:color="000000"/>
              <w:left w:val="single" w:sz="6" w:space="0" w:color="000000"/>
              <w:bottom w:val="single" w:sz="6" w:space="0" w:color="000000"/>
              <w:right w:val="single" w:sz="6" w:space="0" w:color="000000"/>
            </w:tcBorders>
            <w:vAlign w:val="center"/>
            <w:hideMark/>
          </w:tcPr>
          <w:p w14:paraId="5E0812F4" w14:textId="41DB0A1E" w:rsidR="00D13E2D" w:rsidRPr="0027449A" w:rsidRDefault="00D13E2D" w:rsidP="00A34C6F">
            <w:pPr>
              <w:widowControl w:val="0"/>
              <w:snapToGrid w:val="0"/>
              <w:spacing w:before="60" w:after="58"/>
              <w:rPr>
                <w:rFonts w:ascii="Times New Roman" w:hAnsi="Times New Roman" w:cs="Times New Roman"/>
                <w:sz w:val="24"/>
                <w:szCs w:val="24"/>
              </w:rPr>
            </w:pPr>
            <w:r w:rsidRPr="0027449A">
              <w:rPr>
                <w:rFonts w:ascii="Times New Roman" w:hAnsi="Times New Roman" w:cs="Times New Roman"/>
                <w:sz w:val="24"/>
                <w:szCs w:val="24"/>
              </w:rPr>
              <w:t>Presentations before learned societies, professional organizations, or public institutions</w:t>
            </w:r>
            <w:r>
              <w:rPr>
                <w:rFonts w:ascii="Times New Roman" w:hAnsi="Times New Roman" w:cs="Times New Roman"/>
                <w:sz w:val="24"/>
                <w:szCs w:val="24"/>
              </w:rPr>
              <w:t xml:space="preserve">. </w:t>
            </w:r>
            <w:r w:rsidRPr="004B4BB9">
              <w:rPr>
                <w:rFonts w:ascii="Times New Roman" w:hAnsi="Times New Roman" w:cs="Times New Roman"/>
                <w:sz w:val="24"/>
                <w:szCs w:val="24"/>
              </w:rPr>
              <w:t xml:space="preserve">1-3 = 1 credit, </w:t>
            </w:r>
            <w:r>
              <w:rPr>
                <w:rFonts w:ascii="Times New Roman" w:hAnsi="Times New Roman" w:cs="Times New Roman"/>
                <w:sz w:val="24"/>
                <w:szCs w:val="24"/>
              </w:rPr>
              <w:t>4+ = 2 credits.</w:t>
            </w:r>
          </w:p>
        </w:tc>
        <w:tc>
          <w:tcPr>
            <w:tcW w:w="595" w:type="pct"/>
            <w:tcBorders>
              <w:top w:val="single" w:sz="6" w:space="0" w:color="000000"/>
              <w:left w:val="single" w:sz="6" w:space="0" w:color="000000"/>
              <w:bottom w:val="single" w:sz="6" w:space="0" w:color="000000"/>
              <w:right w:val="single" w:sz="6" w:space="0" w:color="000000"/>
            </w:tcBorders>
          </w:tcPr>
          <w:p w14:paraId="76CC039D" w14:textId="77777777" w:rsidR="00D13E2D" w:rsidRDefault="00D13E2D" w:rsidP="00A34C6F">
            <w:pPr>
              <w:widowControl w:val="0"/>
              <w:snapToGrid w:val="0"/>
              <w:spacing w:before="60" w:after="58"/>
              <w:jc w:val="center"/>
              <w:rPr>
                <w:rFonts w:ascii="Times New Roman" w:hAnsi="Times New Roman" w:cs="Times New Roman"/>
                <w:sz w:val="14"/>
                <w:szCs w:val="14"/>
              </w:rPr>
            </w:pPr>
            <w:r>
              <w:rPr>
                <w:rFonts w:ascii="Times New Roman" w:hAnsi="Times New Roman" w:cs="Times New Roman"/>
                <w:sz w:val="24"/>
                <w:szCs w:val="24"/>
              </w:rPr>
              <w:t>Yes</w:t>
            </w:r>
          </w:p>
        </w:tc>
        <w:tc>
          <w:tcPr>
            <w:tcW w:w="346" w:type="pct"/>
            <w:tcBorders>
              <w:top w:val="single" w:sz="6" w:space="0" w:color="000000"/>
              <w:left w:val="single" w:sz="6" w:space="0" w:color="000000"/>
              <w:bottom w:val="single" w:sz="6" w:space="0" w:color="000000"/>
              <w:right w:val="single" w:sz="6" w:space="0" w:color="000000"/>
            </w:tcBorders>
          </w:tcPr>
          <w:p w14:paraId="363209EC" w14:textId="4B8E5511" w:rsidR="00D13E2D" w:rsidRDefault="00D13E2D" w:rsidP="00A34C6F">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406" w:type="pct"/>
            <w:tcBorders>
              <w:top w:val="single" w:sz="6" w:space="0" w:color="000000"/>
              <w:left w:val="single" w:sz="6" w:space="0" w:color="000000"/>
              <w:bottom w:val="single" w:sz="6" w:space="0" w:color="000000"/>
              <w:right w:val="double" w:sz="6" w:space="0" w:color="000000"/>
            </w:tcBorders>
            <w:vAlign w:val="center"/>
            <w:hideMark/>
          </w:tcPr>
          <w:p w14:paraId="0BB38A3C" w14:textId="2F3C450F" w:rsidR="00D13E2D" w:rsidRDefault="00D13E2D" w:rsidP="00A34C6F">
            <w:pPr>
              <w:widowControl w:val="0"/>
              <w:snapToGrid w:val="0"/>
              <w:spacing w:before="60" w:after="58"/>
              <w:jc w:val="center"/>
              <w:rPr>
                <w:rFonts w:ascii="Times New Roman" w:hAnsi="Times New Roman" w:cs="Times New Roman"/>
                <w:sz w:val="14"/>
                <w:szCs w:val="14"/>
              </w:rPr>
            </w:pPr>
          </w:p>
        </w:tc>
      </w:tr>
      <w:tr w:rsidR="00D13E2D" w14:paraId="261AEFC2" w14:textId="77777777" w:rsidTr="00D13E2D">
        <w:trPr>
          <w:jc w:val="center"/>
        </w:trPr>
        <w:tc>
          <w:tcPr>
            <w:tcW w:w="3654" w:type="pct"/>
            <w:tcBorders>
              <w:top w:val="single" w:sz="6" w:space="0" w:color="000000"/>
              <w:left w:val="single" w:sz="6" w:space="0" w:color="000000"/>
              <w:bottom w:val="single" w:sz="6" w:space="0" w:color="000000"/>
              <w:right w:val="single" w:sz="6" w:space="0" w:color="000000"/>
            </w:tcBorders>
            <w:vAlign w:val="center"/>
            <w:hideMark/>
          </w:tcPr>
          <w:p w14:paraId="5EC162F6" w14:textId="77777777" w:rsidR="00D13E2D" w:rsidRPr="00406131" w:rsidRDefault="00D13E2D" w:rsidP="00A34C6F">
            <w:pPr>
              <w:spacing w:after="0" w:line="240" w:lineRule="auto"/>
              <w:rPr>
                <w:rFonts w:ascii="Times New Roman" w:hAnsi="Times New Roman" w:cs="Times New Roman"/>
                <w:sz w:val="24"/>
                <w:szCs w:val="24"/>
              </w:rPr>
            </w:pPr>
            <w:r w:rsidRPr="0027449A">
              <w:rPr>
                <w:rFonts w:ascii="Times New Roman" w:hAnsi="Times New Roman" w:cs="Times New Roman"/>
                <w:sz w:val="24"/>
                <w:szCs w:val="24"/>
              </w:rPr>
              <w:t>Participation in consulting activit</w:t>
            </w:r>
            <w:r>
              <w:rPr>
                <w:rFonts w:ascii="Times New Roman" w:hAnsi="Times New Roman" w:cs="Times New Roman"/>
                <w:sz w:val="24"/>
                <w:szCs w:val="24"/>
              </w:rPr>
              <w:t>ies</w:t>
            </w:r>
            <w:r w:rsidRPr="0027449A">
              <w:rPr>
                <w:rFonts w:ascii="Times New Roman" w:hAnsi="Times New Roman" w:cs="Times New Roman"/>
                <w:sz w:val="24"/>
                <w:szCs w:val="24"/>
              </w:rPr>
              <w:t xml:space="preserve"> (using your academic expertise to aid the professional development of external entity)</w:t>
            </w:r>
            <w:r>
              <w:rPr>
                <w:rFonts w:ascii="Times New Roman" w:hAnsi="Times New Roman" w:cs="Times New Roman"/>
                <w:sz w:val="24"/>
                <w:szCs w:val="24"/>
              </w:rPr>
              <w:t>. 1 credit for each separate activity</w:t>
            </w:r>
          </w:p>
        </w:tc>
        <w:tc>
          <w:tcPr>
            <w:tcW w:w="595" w:type="pct"/>
            <w:tcBorders>
              <w:top w:val="single" w:sz="6" w:space="0" w:color="000000"/>
              <w:left w:val="single" w:sz="6" w:space="0" w:color="000000"/>
              <w:bottom w:val="single" w:sz="6" w:space="0" w:color="000000"/>
              <w:right w:val="single" w:sz="6" w:space="0" w:color="000000"/>
            </w:tcBorders>
          </w:tcPr>
          <w:p w14:paraId="3BFE54A8" w14:textId="77777777" w:rsidR="00D13E2D" w:rsidRDefault="00D13E2D" w:rsidP="00A34C6F">
            <w:pPr>
              <w:widowControl w:val="0"/>
              <w:snapToGrid w:val="0"/>
              <w:spacing w:before="60" w:after="58"/>
              <w:jc w:val="center"/>
              <w:rPr>
                <w:rFonts w:ascii="Times New Roman" w:hAnsi="Times New Roman" w:cs="Times New Roman"/>
                <w:sz w:val="14"/>
                <w:szCs w:val="14"/>
              </w:rPr>
            </w:pPr>
          </w:p>
        </w:tc>
        <w:tc>
          <w:tcPr>
            <w:tcW w:w="346" w:type="pct"/>
            <w:tcBorders>
              <w:top w:val="single" w:sz="6" w:space="0" w:color="000000"/>
              <w:left w:val="single" w:sz="6" w:space="0" w:color="000000"/>
              <w:bottom w:val="single" w:sz="6" w:space="0" w:color="000000"/>
              <w:right w:val="single" w:sz="6" w:space="0" w:color="000000"/>
            </w:tcBorders>
          </w:tcPr>
          <w:p w14:paraId="54D3B235" w14:textId="5A890F77" w:rsidR="00D13E2D" w:rsidRDefault="00D13E2D" w:rsidP="00A34C6F">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406" w:type="pct"/>
            <w:tcBorders>
              <w:top w:val="single" w:sz="6" w:space="0" w:color="000000"/>
              <w:left w:val="single" w:sz="6" w:space="0" w:color="000000"/>
              <w:bottom w:val="single" w:sz="6" w:space="0" w:color="000000"/>
              <w:right w:val="double" w:sz="6" w:space="0" w:color="000000"/>
            </w:tcBorders>
            <w:vAlign w:val="center"/>
            <w:hideMark/>
          </w:tcPr>
          <w:p w14:paraId="270280FB" w14:textId="38B3626D" w:rsidR="00D13E2D" w:rsidRDefault="00D13E2D" w:rsidP="00A34C6F">
            <w:pPr>
              <w:widowControl w:val="0"/>
              <w:snapToGrid w:val="0"/>
              <w:spacing w:before="60" w:after="58"/>
              <w:jc w:val="center"/>
              <w:rPr>
                <w:rFonts w:ascii="Times New Roman" w:hAnsi="Times New Roman" w:cs="Times New Roman"/>
                <w:sz w:val="14"/>
                <w:szCs w:val="14"/>
              </w:rPr>
            </w:pPr>
          </w:p>
        </w:tc>
      </w:tr>
      <w:tr w:rsidR="00D13E2D" w14:paraId="0689C9CF" w14:textId="77777777" w:rsidTr="00D13E2D">
        <w:trPr>
          <w:jc w:val="center"/>
        </w:trPr>
        <w:tc>
          <w:tcPr>
            <w:tcW w:w="3654" w:type="pct"/>
            <w:tcBorders>
              <w:top w:val="single" w:sz="6" w:space="0" w:color="000000"/>
              <w:left w:val="single" w:sz="6" w:space="0" w:color="000000"/>
              <w:bottom w:val="single" w:sz="6" w:space="0" w:color="000000"/>
              <w:right w:val="single" w:sz="6" w:space="0" w:color="000000"/>
            </w:tcBorders>
            <w:vAlign w:val="center"/>
          </w:tcPr>
          <w:p w14:paraId="726C9F65" w14:textId="77777777" w:rsidR="00D13E2D" w:rsidRPr="0027449A" w:rsidRDefault="00D13E2D" w:rsidP="00A34C6F">
            <w:pPr>
              <w:spacing w:after="0" w:line="240" w:lineRule="auto"/>
              <w:rPr>
                <w:rFonts w:ascii="Times New Roman" w:hAnsi="Times New Roman" w:cs="Times New Roman"/>
                <w:sz w:val="24"/>
                <w:szCs w:val="24"/>
              </w:rPr>
            </w:pPr>
            <w:r w:rsidRPr="0027449A">
              <w:rPr>
                <w:rFonts w:ascii="Times New Roman" w:hAnsi="Times New Roman" w:cs="Times New Roman"/>
                <w:sz w:val="24"/>
                <w:szCs w:val="24"/>
              </w:rPr>
              <w:lastRenderedPageBreak/>
              <w:t xml:space="preserve">Serve as a reviewer for </w:t>
            </w:r>
            <w:r>
              <w:rPr>
                <w:rFonts w:ascii="Times New Roman" w:hAnsi="Times New Roman" w:cs="Times New Roman"/>
                <w:sz w:val="24"/>
                <w:szCs w:val="24"/>
              </w:rPr>
              <w:t>3</w:t>
            </w:r>
            <w:r w:rsidRPr="0027449A">
              <w:rPr>
                <w:rFonts w:ascii="Times New Roman" w:hAnsi="Times New Roman" w:cs="Times New Roman"/>
                <w:sz w:val="24"/>
                <w:szCs w:val="24"/>
              </w:rPr>
              <w:t>-5 items (grants, book chapters, journal articles, etc.)</w:t>
            </w:r>
          </w:p>
        </w:tc>
        <w:tc>
          <w:tcPr>
            <w:tcW w:w="595" w:type="pct"/>
            <w:tcBorders>
              <w:top w:val="single" w:sz="6" w:space="0" w:color="000000"/>
              <w:left w:val="single" w:sz="6" w:space="0" w:color="000000"/>
              <w:bottom w:val="single" w:sz="6" w:space="0" w:color="000000"/>
              <w:right w:val="single" w:sz="6" w:space="0" w:color="000000"/>
            </w:tcBorders>
          </w:tcPr>
          <w:p w14:paraId="4C2BCF31" w14:textId="77777777" w:rsidR="00D13E2D" w:rsidRDefault="00D13E2D" w:rsidP="00A34C6F">
            <w:pPr>
              <w:widowControl w:val="0"/>
              <w:snapToGrid w:val="0"/>
              <w:spacing w:before="60" w:after="58"/>
              <w:jc w:val="center"/>
              <w:rPr>
                <w:rFonts w:ascii="Times New Roman" w:hAnsi="Times New Roman" w:cs="Times New Roman"/>
                <w:sz w:val="14"/>
                <w:szCs w:val="14"/>
              </w:rPr>
            </w:pPr>
          </w:p>
        </w:tc>
        <w:tc>
          <w:tcPr>
            <w:tcW w:w="346" w:type="pct"/>
            <w:tcBorders>
              <w:top w:val="single" w:sz="6" w:space="0" w:color="000000"/>
              <w:left w:val="single" w:sz="6" w:space="0" w:color="000000"/>
              <w:bottom w:val="single" w:sz="6" w:space="0" w:color="000000"/>
              <w:right w:val="single" w:sz="6" w:space="0" w:color="000000"/>
            </w:tcBorders>
          </w:tcPr>
          <w:p w14:paraId="3D212BB5" w14:textId="404D4AE4" w:rsidR="00D13E2D" w:rsidRDefault="00D13E2D" w:rsidP="00A34C6F">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406" w:type="pct"/>
            <w:tcBorders>
              <w:top w:val="single" w:sz="6" w:space="0" w:color="000000"/>
              <w:left w:val="single" w:sz="6" w:space="0" w:color="000000"/>
              <w:bottom w:val="single" w:sz="6" w:space="0" w:color="000000"/>
              <w:right w:val="double" w:sz="6" w:space="0" w:color="000000"/>
            </w:tcBorders>
            <w:vAlign w:val="center"/>
          </w:tcPr>
          <w:p w14:paraId="47B85B0D" w14:textId="58688773" w:rsidR="00D13E2D" w:rsidRDefault="00D13E2D" w:rsidP="00A34C6F">
            <w:pPr>
              <w:widowControl w:val="0"/>
              <w:snapToGrid w:val="0"/>
              <w:spacing w:before="60" w:after="58"/>
              <w:jc w:val="center"/>
              <w:rPr>
                <w:rFonts w:ascii="Times New Roman" w:hAnsi="Times New Roman" w:cs="Times New Roman"/>
                <w:sz w:val="14"/>
                <w:szCs w:val="14"/>
              </w:rPr>
            </w:pPr>
          </w:p>
        </w:tc>
      </w:tr>
      <w:tr w:rsidR="00D13E2D" w14:paraId="05501CD0" w14:textId="77777777" w:rsidTr="00D13E2D">
        <w:trPr>
          <w:jc w:val="center"/>
        </w:trPr>
        <w:tc>
          <w:tcPr>
            <w:tcW w:w="3654" w:type="pct"/>
            <w:tcBorders>
              <w:top w:val="single" w:sz="6" w:space="0" w:color="000000"/>
              <w:left w:val="single" w:sz="6" w:space="0" w:color="000000"/>
              <w:bottom w:val="single" w:sz="6" w:space="0" w:color="000000"/>
              <w:right w:val="single" w:sz="6" w:space="0" w:color="000000"/>
            </w:tcBorders>
            <w:vAlign w:val="center"/>
            <w:hideMark/>
          </w:tcPr>
          <w:p w14:paraId="6F0FB3A2" w14:textId="77777777" w:rsidR="00D13E2D" w:rsidRPr="008C65B5" w:rsidRDefault="00D13E2D" w:rsidP="00A34C6F">
            <w:pPr>
              <w:spacing w:after="0" w:line="240" w:lineRule="auto"/>
              <w:rPr>
                <w:rFonts w:ascii="Times New Roman" w:hAnsi="Times New Roman" w:cs="Times New Roman"/>
                <w:sz w:val="24"/>
                <w:szCs w:val="24"/>
              </w:rPr>
            </w:pPr>
            <w:r w:rsidRPr="0027449A">
              <w:rPr>
                <w:rFonts w:ascii="Times New Roman" w:hAnsi="Times New Roman" w:cs="Times New Roman"/>
                <w:sz w:val="24"/>
                <w:szCs w:val="24"/>
              </w:rPr>
              <w:t>Serve as a reviewer for 6 or more items (grants, book chapters, journal articles, etc.)</w:t>
            </w:r>
          </w:p>
        </w:tc>
        <w:tc>
          <w:tcPr>
            <w:tcW w:w="595" w:type="pct"/>
            <w:tcBorders>
              <w:top w:val="single" w:sz="6" w:space="0" w:color="000000"/>
              <w:left w:val="single" w:sz="6" w:space="0" w:color="000000"/>
              <w:bottom w:val="single" w:sz="6" w:space="0" w:color="000000"/>
              <w:right w:val="single" w:sz="6" w:space="0" w:color="000000"/>
            </w:tcBorders>
          </w:tcPr>
          <w:p w14:paraId="486B38D9" w14:textId="77777777" w:rsidR="00D13E2D" w:rsidRDefault="00D13E2D" w:rsidP="00A34C6F">
            <w:pPr>
              <w:widowControl w:val="0"/>
              <w:snapToGrid w:val="0"/>
              <w:spacing w:before="60" w:after="58"/>
              <w:jc w:val="center"/>
              <w:rPr>
                <w:rFonts w:ascii="Times New Roman" w:hAnsi="Times New Roman" w:cs="Times New Roman"/>
                <w:sz w:val="14"/>
                <w:szCs w:val="14"/>
              </w:rPr>
            </w:pPr>
          </w:p>
        </w:tc>
        <w:tc>
          <w:tcPr>
            <w:tcW w:w="346" w:type="pct"/>
            <w:tcBorders>
              <w:top w:val="single" w:sz="6" w:space="0" w:color="000000"/>
              <w:left w:val="single" w:sz="6" w:space="0" w:color="000000"/>
              <w:bottom w:val="single" w:sz="6" w:space="0" w:color="000000"/>
              <w:right w:val="single" w:sz="6" w:space="0" w:color="000000"/>
            </w:tcBorders>
          </w:tcPr>
          <w:p w14:paraId="768306BE" w14:textId="79B03892" w:rsidR="00D13E2D" w:rsidRDefault="00D13E2D" w:rsidP="00A34C6F">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406" w:type="pct"/>
            <w:tcBorders>
              <w:top w:val="single" w:sz="6" w:space="0" w:color="000000"/>
              <w:left w:val="single" w:sz="6" w:space="0" w:color="000000"/>
              <w:bottom w:val="single" w:sz="6" w:space="0" w:color="000000"/>
              <w:right w:val="double" w:sz="6" w:space="0" w:color="000000"/>
            </w:tcBorders>
            <w:vAlign w:val="center"/>
            <w:hideMark/>
          </w:tcPr>
          <w:p w14:paraId="5470C55B" w14:textId="3C968BEE" w:rsidR="00D13E2D" w:rsidRDefault="00D13E2D" w:rsidP="00A34C6F">
            <w:pPr>
              <w:widowControl w:val="0"/>
              <w:snapToGrid w:val="0"/>
              <w:spacing w:before="60" w:after="58"/>
              <w:jc w:val="center"/>
              <w:rPr>
                <w:rFonts w:ascii="Times New Roman" w:hAnsi="Times New Roman" w:cs="Times New Roman"/>
                <w:sz w:val="14"/>
                <w:szCs w:val="14"/>
              </w:rPr>
            </w:pPr>
          </w:p>
        </w:tc>
      </w:tr>
      <w:tr w:rsidR="00D13E2D" w14:paraId="130E9BE8" w14:textId="77777777" w:rsidTr="00D13E2D">
        <w:trPr>
          <w:jc w:val="center"/>
        </w:trPr>
        <w:tc>
          <w:tcPr>
            <w:tcW w:w="3654" w:type="pct"/>
            <w:tcBorders>
              <w:top w:val="single" w:sz="6" w:space="0" w:color="000000"/>
              <w:left w:val="single" w:sz="6" w:space="0" w:color="000000"/>
              <w:bottom w:val="single" w:sz="6" w:space="0" w:color="000000"/>
              <w:right w:val="single" w:sz="6" w:space="0" w:color="000000"/>
            </w:tcBorders>
            <w:vAlign w:val="center"/>
          </w:tcPr>
          <w:p w14:paraId="6D6E087D" w14:textId="77777777" w:rsidR="00D13E2D" w:rsidRPr="00406131" w:rsidRDefault="00D13E2D" w:rsidP="00A34C6F">
            <w:pPr>
              <w:widowControl w:val="0"/>
              <w:snapToGrid w:val="0"/>
              <w:spacing w:before="60" w:after="0" w:line="240" w:lineRule="auto"/>
              <w:rPr>
                <w:rFonts w:ascii="Times New Roman" w:hAnsi="Times New Roman" w:cs="Times New Roman"/>
                <w:sz w:val="24"/>
                <w:szCs w:val="24"/>
              </w:rPr>
            </w:pPr>
            <w:r w:rsidRPr="0027449A">
              <w:rPr>
                <w:rFonts w:ascii="Times New Roman" w:hAnsi="Times New Roman" w:cs="Times New Roman"/>
                <w:sz w:val="24"/>
                <w:szCs w:val="24"/>
              </w:rPr>
              <w:t>Professional license(s) or certification(s) related to discipline</w:t>
            </w:r>
            <w:r>
              <w:rPr>
                <w:rFonts w:ascii="Times New Roman" w:hAnsi="Times New Roman" w:cs="Times New Roman"/>
                <w:sz w:val="24"/>
                <w:szCs w:val="24"/>
              </w:rPr>
              <w:t>. 1 credit per license or certification.</w:t>
            </w:r>
          </w:p>
        </w:tc>
        <w:tc>
          <w:tcPr>
            <w:tcW w:w="595" w:type="pct"/>
            <w:tcBorders>
              <w:top w:val="single" w:sz="6" w:space="0" w:color="000000"/>
              <w:left w:val="single" w:sz="6" w:space="0" w:color="000000"/>
              <w:bottom w:val="single" w:sz="6" w:space="0" w:color="000000"/>
              <w:right w:val="single" w:sz="6" w:space="0" w:color="000000"/>
            </w:tcBorders>
          </w:tcPr>
          <w:p w14:paraId="314894B4" w14:textId="77777777" w:rsidR="00D13E2D" w:rsidRDefault="00D13E2D" w:rsidP="00A34C6F">
            <w:pPr>
              <w:widowControl w:val="0"/>
              <w:snapToGrid w:val="0"/>
              <w:spacing w:before="60" w:after="58"/>
              <w:jc w:val="center"/>
              <w:rPr>
                <w:rFonts w:ascii="Times New Roman" w:hAnsi="Times New Roman" w:cs="Times New Roman"/>
                <w:sz w:val="14"/>
                <w:szCs w:val="14"/>
              </w:rPr>
            </w:pPr>
          </w:p>
        </w:tc>
        <w:tc>
          <w:tcPr>
            <w:tcW w:w="346" w:type="pct"/>
            <w:tcBorders>
              <w:top w:val="single" w:sz="6" w:space="0" w:color="000000"/>
              <w:left w:val="single" w:sz="6" w:space="0" w:color="000000"/>
              <w:bottom w:val="single" w:sz="6" w:space="0" w:color="000000"/>
              <w:right w:val="single" w:sz="6" w:space="0" w:color="000000"/>
            </w:tcBorders>
          </w:tcPr>
          <w:p w14:paraId="643C044D" w14:textId="47365614" w:rsidR="00D13E2D" w:rsidRDefault="00D13E2D" w:rsidP="00A34C6F">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406" w:type="pct"/>
            <w:tcBorders>
              <w:top w:val="single" w:sz="6" w:space="0" w:color="000000"/>
              <w:left w:val="single" w:sz="6" w:space="0" w:color="000000"/>
              <w:bottom w:val="single" w:sz="6" w:space="0" w:color="000000"/>
              <w:right w:val="double" w:sz="6" w:space="0" w:color="000000"/>
            </w:tcBorders>
            <w:vAlign w:val="center"/>
          </w:tcPr>
          <w:p w14:paraId="487D8971" w14:textId="1BA6ACB3" w:rsidR="00D13E2D" w:rsidRDefault="00D13E2D" w:rsidP="00A34C6F">
            <w:pPr>
              <w:widowControl w:val="0"/>
              <w:snapToGrid w:val="0"/>
              <w:spacing w:before="60" w:after="58"/>
              <w:jc w:val="center"/>
              <w:rPr>
                <w:rFonts w:ascii="Times New Roman" w:hAnsi="Times New Roman" w:cs="Times New Roman"/>
                <w:sz w:val="14"/>
                <w:szCs w:val="14"/>
              </w:rPr>
            </w:pPr>
          </w:p>
        </w:tc>
      </w:tr>
      <w:tr w:rsidR="00D13E2D" w14:paraId="704A33D7" w14:textId="77777777" w:rsidTr="00D13E2D">
        <w:trPr>
          <w:jc w:val="center"/>
        </w:trPr>
        <w:tc>
          <w:tcPr>
            <w:tcW w:w="3654" w:type="pct"/>
            <w:tcBorders>
              <w:top w:val="single" w:sz="6" w:space="0" w:color="000000"/>
              <w:left w:val="single" w:sz="6" w:space="0" w:color="000000"/>
              <w:bottom w:val="single" w:sz="6" w:space="0" w:color="000000"/>
              <w:right w:val="single" w:sz="6" w:space="0" w:color="000000"/>
            </w:tcBorders>
            <w:vAlign w:val="center"/>
            <w:hideMark/>
          </w:tcPr>
          <w:p w14:paraId="327FBD51" w14:textId="77777777" w:rsidR="00D13E2D" w:rsidRPr="0027449A" w:rsidRDefault="00D13E2D" w:rsidP="00A34C6F">
            <w:pPr>
              <w:widowControl w:val="0"/>
              <w:snapToGrid w:val="0"/>
              <w:spacing w:before="60" w:after="0" w:line="240" w:lineRule="auto"/>
              <w:rPr>
                <w:rFonts w:ascii="Times New Roman" w:hAnsi="Times New Roman" w:cs="Times New Roman"/>
                <w:sz w:val="24"/>
                <w:szCs w:val="24"/>
              </w:rPr>
            </w:pPr>
            <w:r w:rsidRPr="0027449A">
              <w:rPr>
                <w:rFonts w:ascii="Times New Roman" w:hAnsi="Times New Roman" w:cs="Times New Roman"/>
                <w:sz w:val="24"/>
                <w:szCs w:val="24"/>
              </w:rPr>
              <w:t>Development of professional application(s) of technology</w:t>
            </w:r>
          </w:p>
        </w:tc>
        <w:tc>
          <w:tcPr>
            <w:tcW w:w="595" w:type="pct"/>
            <w:tcBorders>
              <w:top w:val="single" w:sz="6" w:space="0" w:color="000000"/>
              <w:left w:val="single" w:sz="6" w:space="0" w:color="000000"/>
              <w:bottom w:val="single" w:sz="6" w:space="0" w:color="000000"/>
              <w:right w:val="single" w:sz="6" w:space="0" w:color="000000"/>
            </w:tcBorders>
          </w:tcPr>
          <w:p w14:paraId="698EA271" w14:textId="2560DCB8" w:rsidR="00D13E2D" w:rsidRDefault="00D13E2D" w:rsidP="00A34C6F">
            <w:pPr>
              <w:widowControl w:val="0"/>
              <w:snapToGrid w:val="0"/>
              <w:spacing w:before="60" w:after="58"/>
              <w:jc w:val="center"/>
              <w:rPr>
                <w:rFonts w:ascii="Times New Roman" w:hAnsi="Times New Roman" w:cs="Times New Roman"/>
                <w:sz w:val="14"/>
                <w:szCs w:val="14"/>
              </w:rPr>
            </w:pPr>
            <w:r>
              <w:rPr>
                <w:rFonts w:ascii="Times New Roman" w:hAnsi="Times New Roman" w:cs="Times New Roman"/>
                <w:sz w:val="24"/>
                <w:szCs w:val="24"/>
              </w:rPr>
              <w:t>Yes (if done with students)</w:t>
            </w:r>
          </w:p>
        </w:tc>
        <w:tc>
          <w:tcPr>
            <w:tcW w:w="346" w:type="pct"/>
            <w:tcBorders>
              <w:top w:val="single" w:sz="6" w:space="0" w:color="000000"/>
              <w:left w:val="single" w:sz="6" w:space="0" w:color="000000"/>
              <w:bottom w:val="single" w:sz="6" w:space="0" w:color="000000"/>
              <w:right w:val="single" w:sz="6" w:space="0" w:color="000000"/>
            </w:tcBorders>
          </w:tcPr>
          <w:p w14:paraId="10A4AE8A" w14:textId="0275ADC2" w:rsidR="00D13E2D" w:rsidRDefault="00D13E2D" w:rsidP="00A34C6F">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406" w:type="pct"/>
            <w:tcBorders>
              <w:top w:val="single" w:sz="6" w:space="0" w:color="000000"/>
              <w:left w:val="single" w:sz="6" w:space="0" w:color="000000"/>
              <w:bottom w:val="single" w:sz="6" w:space="0" w:color="000000"/>
              <w:right w:val="double" w:sz="6" w:space="0" w:color="000000"/>
            </w:tcBorders>
            <w:vAlign w:val="center"/>
            <w:hideMark/>
          </w:tcPr>
          <w:p w14:paraId="1FFAB6F9" w14:textId="6D7DDD6E" w:rsidR="00D13E2D" w:rsidRDefault="00D13E2D" w:rsidP="00A34C6F">
            <w:pPr>
              <w:widowControl w:val="0"/>
              <w:snapToGrid w:val="0"/>
              <w:spacing w:before="60" w:after="58"/>
              <w:jc w:val="center"/>
              <w:rPr>
                <w:rFonts w:ascii="Times New Roman" w:hAnsi="Times New Roman" w:cs="Times New Roman"/>
                <w:sz w:val="14"/>
                <w:szCs w:val="14"/>
              </w:rPr>
            </w:pPr>
          </w:p>
        </w:tc>
      </w:tr>
      <w:tr w:rsidR="00D13E2D" w14:paraId="5C50A6E6" w14:textId="77777777" w:rsidTr="00D13E2D">
        <w:trPr>
          <w:jc w:val="center"/>
        </w:trPr>
        <w:tc>
          <w:tcPr>
            <w:tcW w:w="3654" w:type="pct"/>
            <w:tcBorders>
              <w:top w:val="single" w:sz="6" w:space="0" w:color="000000"/>
              <w:left w:val="single" w:sz="6" w:space="0" w:color="000000"/>
              <w:bottom w:val="single" w:sz="6" w:space="0" w:color="000000"/>
              <w:right w:val="single" w:sz="6" w:space="0" w:color="000000"/>
            </w:tcBorders>
            <w:hideMark/>
          </w:tcPr>
          <w:p w14:paraId="69B3A096" w14:textId="77777777" w:rsidR="00D13E2D" w:rsidRPr="0027449A" w:rsidRDefault="00D13E2D" w:rsidP="00A34C6F">
            <w:pPr>
              <w:widowControl w:val="0"/>
              <w:snapToGrid w:val="0"/>
              <w:spacing w:before="60" w:after="58"/>
              <w:rPr>
                <w:rFonts w:ascii="Times New Roman" w:hAnsi="Times New Roman" w:cs="Times New Roman"/>
                <w:sz w:val="24"/>
                <w:szCs w:val="24"/>
              </w:rPr>
            </w:pPr>
            <w:r w:rsidRPr="0027449A">
              <w:rPr>
                <w:rFonts w:ascii="Times New Roman" w:hAnsi="Times New Roman" w:cs="Times New Roman"/>
                <w:sz w:val="24"/>
                <w:szCs w:val="24"/>
              </w:rPr>
              <w:t>Participation in 20-29 professional development activities related to discipline (including training, webinars, conference attendance, etc.). Each day of conference attendance counts as a separate activity. Leading a professional development session counts as two activities.</w:t>
            </w:r>
            <w:r>
              <w:rPr>
                <w:rFonts w:ascii="Times New Roman" w:hAnsi="Times New Roman" w:cs="Times New Roman"/>
                <w:sz w:val="24"/>
                <w:szCs w:val="24"/>
              </w:rPr>
              <w:t xml:space="preserve"> In-person events are worth 1.5 credits, online/virtual are worth 1 each.</w:t>
            </w:r>
          </w:p>
        </w:tc>
        <w:tc>
          <w:tcPr>
            <w:tcW w:w="595" w:type="pct"/>
            <w:tcBorders>
              <w:top w:val="single" w:sz="6" w:space="0" w:color="000000"/>
              <w:left w:val="single" w:sz="6" w:space="0" w:color="000000"/>
              <w:bottom w:val="single" w:sz="6" w:space="0" w:color="000000"/>
              <w:right w:val="single" w:sz="6" w:space="0" w:color="000000"/>
            </w:tcBorders>
          </w:tcPr>
          <w:p w14:paraId="2B248079" w14:textId="6BD9CFB2" w:rsidR="00D13E2D" w:rsidRDefault="00D13E2D" w:rsidP="00A34C6F">
            <w:pPr>
              <w:widowControl w:val="0"/>
              <w:snapToGrid w:val="0"/>
              <w:spacing w:before="60" w:after="58"/>
              <w:jc w:val="center"/>
              <w:rPr>
                <w:rFonts w:ascii="Times New Roman" w:hAnsi="Times New Roman" w:cs="Times New Roman"/>
                <w:sz w:val="14"/>
                <w:szCs w:val="14"/>
              </w:rPr>
            </w:pPr>
            <w:r>
              <w:rPr>
                <w:rFonts w:ascii="Times New Roman" w:hAnsi="Times New Roman" w:cs="Times New Roman"/>
                <w:sz w:val="24"/>
                <w:szCs w:val="24"/>
              </w:rPr>
              <w:t>Yes, but  depends on the type (e.g., pedagogy workshops vs. research ones)</w:t>
            </w:r>
          </w:p>
        </w:tc>
        <w:tc>
          <w:tcPr>
            <w:tcW w:w="346" w:type="pct"/>
            <w:tcBorders>
              <w:top w:val="single" w:sz="6" w:space="0" w:color="000000"/>
              <w:left w:val="single" w:sz="6" w:space="0" w:color="000000"/>
              <w:bottom w:val="single" w:sz="6" w:space="0" w:color="000000"/>
              <w:right w:val="single" w:sz="6" w:space="0" w:color="000000"/>
            </w:tcBorders>
          </w:tcPr>
          <w:p w14:paraId="620B51BD" w14:textId="3FFF6A50" w:rsidR="00D13E2D" w:rsidRDefault="00D13E2D" w:rsidP="00A34C6F">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406" w:type="pct"/>
            <w:tcBorders>
              <w:top w:val="single" w:sz="6" w:space="0" w:color="000000"/>
              <w:left w:val="single" w:sz="6" w:space="0" w:color="000000"/>
              <w:bottom w:val="single" w:sz="6" w:space="0" w:color="000000"/>
              <w:right w:val="double" w:sz="6" w:space="0" w:color="000000"/>
            </w:tcBorders>
            <w:vAlign w:val="center"/>
            <w:hideMark/>
          </w:tcPr>
          <w:p w14:paraId="32615D9A" w14:textId="18C89510" w:rsidR="00D13E2D" w:rsidRDefault="00D13E2D" w:rsidP="00A34C6F">
            <w:pPr>
              <w:widowControl w:val="0"/>
              <w:snapToGrid w:val="0"/>
              <w:spacing w:before="60" w:after="58"/>
              <w:jc w:val="center"/>
              <w:rPr>
                <w:rFonts w:ascii="Times New Roman" w:hAnsi="Times New Roman" w:cs="Times New Roman"/>
                <w:sz w:val="14"/>
                <w:szCs w:val="14"/>
              </w:rPr>
            </w:pPr>
          </w:p>
        </w:tc>
      </w:tr>
      <w:tr w:rsidR="00D13E2D" w14:paraId="10320D92" w14:textId="77777777" w:rsidTr="00D13E2D">
        <w:trPr>
          <w:jc w:val="center"/>
        </w:trPr>
        <w:tc>
          <w:tcPr>
            <w:tcW w:w="3654" w:type="pct"/>
            <w:tcBorders>
              <w:top w:val="single" w:sz="6" w:space="0" w:color="000000"/>
              <w:left w:val="single" w:sz="6" w:space="0" w:color="000000"/>
              <w:bottom w:val="single" w:sz="6" w:space="0" w:color="000000"/>
              <w:right w:val="single" w:sz="6" w:space="0" w:color="000000"/>
            </w:tcBorders>
            <w:vAlign w:val="center"/>
          </w:tcPr>
          <w:p w14:paraId="1D1FAA1C" w14:textId="77777777" w:rsidR="00D13E2D" w:rsidRPr="0027449A" w:rsidRDefault="00D13E2D" w:rsidP="00A34C6F">
            <w:pPr>
              <w:spacing w:after="0" w:line="240" w:lineRule="auto"/>
              <w:rPr>
                <w:rFonts w:ascii="Times New Roman" w:hAnsi="Times New Roman" w:cs="Times New Roman"/>
                <w:sz w:val="24"/>
                <w:szCs w:val="24"/>
              </w:rPr>
            </w:pPr>
            <w:r w:rsidRPr="0027449A">
              <w:rPr>
                <w:rFonts w:ascii="Times New Roman" w:hAnsi="Times New Roman" w:cs="Times New Roman"/>
                <w:sz w:val="24"/>
                <w:szCs w:val="24"/>
              </w:rPr>
              <w:t>Participation in 30 or more professional development activities related to discipline (including training, webinars, conference attendance, etc.). Each day of conference attendance counts as a separate activity. Leading a professional development session counts as two activities.</w:t>
            </w:r>
            <w:r>
              <w:rPr>
                <w:rFonts w:ascii="Times New Roman" w:hAnsi="Times New Roman" w:cs="Times New Roman"/>
                <w:sz w:val="24"/>
                <w:szCs w:val="24"/>
              </w:rPr>
              <w:t xml:space="preserve"> In-person events are worth 1.5 credits, online/virtual are worth 1 each.</w:t>
            </w:r>
          </w:p>
        </w:tc>
        <w:tc>
          <w:tcPr>
            <w:tcW w:w="595" w:type="pct"/>
            <w:tcBorders>
              <w:top w:val="single" w:sz="6" w:space="0" w:color="000000"/>
              <w:left w:val="single" w:sz="6" w:space="0" w:color="000000"/>
              <w:bottom w:val="single" w:sz="6" w:space="0" w:color="000000"/>
              <w:right w:val="single" w:sz="6" w:space="0" w:color="000000"/>
            </w:tcBorders>
          </w:tcPr>
          <w:p w14:paraId="62CDC4DE" w14:textId="6C92F069" w:rsidR="00D13E2D" w:rsidRDefault="00D13E2D" w:rsidP="00A34C6F">
            <w:pPr>
              <w:widowControl w:val="0"/>
              <w:snapToGrid w:val="0"/>
              <w:spacing w:before="60" w:after="58"/>
              <w:jc w:val="center"/>
              <w:rPr>
                <w:rFonts w:ascii="Times New Roman" w:hAnsi="Times New Roman" w:cs="Times New Roman"/>
                <w:sz w:val="24"/>
                <w:szCs w:val="24"/>
              </w:rPr>
            </w:pPr>
            <w:r>
              <w:rPr>
                <w:rFonts w:ascii="Times New Roman" w:hAnsi="Times New Roman" w:cs="Times New Roman"/>
                <w:sz w:val="24"/>
                <w:szCs w:val="24"/>
              </w:rPr>
              <w:t>Yes (depends on the type)</w:t>
            </w:r>
          </w:p>
        </w:tc>
        <w:tc>
          <w:tcPr>
            <w:tcW w:w="346" w:type="pct"/>
            <w:tcBorders>
              <w:top w:val="single" w:sz="6" w:space="0" w:color="000000"/>
              <w:left w:val="single" w:sz="6" w:space="0" w:color="000000"/>
              <w:bottom w:val="single" w:sz="6" w:space="0" w:color="000000"/>
              <w:right w:val="single" w:sz="6" w:space="0" w:color="000000"/>
            </w:tcBorders>
          </w:tcPr>
          <w:p w14:paraId="5DFB6AC0" w14:textId="4AE00418" w:rsidR="00D13E2D" w:rsidRDefault="00D13E2D" w:rsidP="00A34C6F">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406" w:type="pct"/>
            <w:tcBorders>
              <w:top w:val="single" w:sz="6" w:space="0" w:color="000000"/>
              <w:left w:val="single" w:sz="6" w:space="0" w:color="000000"/>
              <w:bottom w:val="single" w:sz="6" w:space="0" w:color="000000"/>
              <w:right w:val="double" w:sz="6" w:space="0" w:color="000000"/>
            </w:tcBorders>
            <w:vAlign w:val="center"/>
          </w:tcPr>
          <w:p w14:paraId="0B066A8B" w14:textId="674BB213" w:rsidR="00D13E2D" w:rsidRDefault="00D13E2D" w:rsidP="00A34C6F">
            <w:pPr>
              <w:widowControl w:val="0"/>
              <w:snapToGrid w:val="0"/>
              <w:spacing w:before="60" w:after="58"/>
              <w:jc w:val="center"/>
              <w:rPr>
                <w:rFonts w:ascii="Times New Roman" w:hAnsi="Times New Roman" w:cs="Times New Roman"/>
                <w:sz w:val="14"/>
                <w:szCs w:val="14"/>
              </w:rPr>
            </w:pPr>
          </w:p>
        </w:tc>
      </w:tr>
      <w:tr w:rsidR="00D13E2D" w14:paraId="4CFCE3A4" w14:textId="77777777" w:rsidTr="00D13E2D">
        <w:trPr>
          <w:jc w:val="center"/>
        </w:trPr>
        <w:tc>
          <w:tcPr>
            <w:tcW w:w="3654" w:type="pct"/>
            <w:tcBorders>
              <w:top w:val="single" w:sz="6" w:space="0" w:color="000000"/>
              <w:left w:val="single" w:sz="6" w:space="0" w:color="000000"/>
              <w:bottom w:val="single" w:sz="6" w:space="0" w:color="000000"/>
              <w:right w:val="single" w:sz="6" w:space="0" w:color="000000"/>
            </w:tcBorders>
            <w:vAlign w:val="center"/>
            <w:hideMark/>
          </w:tcPr>
          <w:p w14:paraId="6B3F60EB" w14:textId="1B73F0B0" w:rsidR="00D74178" w:rsidRPr="004149EA" w:rsidRDefault="00D13E2D" w:rsidP="00A34C6F">
            <w:pPr>
              <w:spacing w:after="0" w:line="240" w:lineRule="auto"/>
              <w:rPr>
                <w:rFonts w:ascii="Times New Roman" w:hAnsi="Times New Roman" w:cs="Times New Roman"/>
                <w:sz w:val="24"/>
                <w:szCs w:val="24"/>
              </w:rPr>
            </w:pPr>
            <w:r w:rsidRPr="004149EA">
              <w:rPr>
                <w:rFonts w:ascii="Times New Roman" w:hAnsi="Times New Roman" w:cs="Times New Roman"/>
                <w:sz w:val="24"/>
                <w:szCs w:val="24"/>
              </w:rPr>
              <w:t xml:space="preserve">Nomination for scholarship award from a committee, college, or professional organization after review of faculty credentials for the award. </w:t>
            </w:r>
            <w:r>
              <w:rPr>
                <w:rFonts w:ascii="Times New Roman" w:hAnsi="Times New Roman" w:cs="Times New Roman"/>
                <w:sz w:val="24"/>
                <w:szCs w:val="24"/>
              </w:rPr>
              <w:t>1 credit for each separate award.</w:t>
            </w:r>
          </w:p>
        </w:tc>
        <w:tc>
          <w:tcPr>
            <w:tcW w:w="595" w:type="pct"/>
            <w:tcBorders>
              <w:top w:val="single" w:sz="6" w:space="0" w:color="000000"/>
              <w:left w:val="single" w:sz="6" w:space="0" w:color="000000"/>
              <w:bottom w:val="single" w:sz="6" w:space="0" w:color="000000"/>
              <w:right w:val="single" w:sz="6" w:space="0" w:color="000000"/>
            </w:tcBorders>
          </w:tcPr>
          <w:p w14:paraId="79761120" w14:textId="77777777" w:rsidR="00D13E2D" w:rsidRDefault="00D13E2D" w:rsidP="00A34C6F">
            <w:pPr>
              <w:widowControl w:val="0"/>
              <w:snapToGrid w:val="0"/>
              <w:spacing w:before="60" w:after="58"/>
              <w:jc w:val="center"/>
              <w:rPr>
                <w:rFonts w:ascii="Times New Roman" w:hAnsi="Times New Roman" w:cs="Times New Roman"/>
                <w:sz w:val="14"/>
                <w:szCs w:val="14"/>
              </w:rPr>
            </w:pPr>
          </w:p>
        </w:tc>
        <w:tc>
          <w:tcPr>
            <w:tcW w:w="346" w:type="pct"/>
            <w:tcBorders>
              <w:top w:val="single" w:sz="6" w:space="0" w:color="000000"/>
              <w:left w:val="single" w:sz="6" w:space="0" w:color="000000"/>
              <w:bottom w:val="single" w:sz="6" w:space="0" w:color="000000"/>
              <w:right w:val="single" w:sz="6" w:space="0" w:color="000000"/>
            </w:tcBorders>
          </w:tcPr>
          <w:p w14:paraId="28D9FD9C" w14:textId="77777777" w:rsidR="00D13E2D" w:rsidRDefault="00D13E2D" w:rsidP="00A34C6F">
            <w:pPr>
              <w:widowControl w:val="0"/>
              <w:snapToGrid w:val="0"/>
              <w:spacing w:before="60" w:after="58"/>
              <w:jc w:val="center"/>
              <w:rPr>
                <w:rFonts w:ascii="Times New Roman" w:hAnsi="Times New Roman" w:cs="Times New Roman"/>
                <w:sz w:val="14"/>
                <w:szCs w:val="14"/>
              </w:rPr>
            </w:pPr>
          </w:p>
        </w:tc>
        <w:tc>
          <w:tcPr>
            <w:tcW w:w="406" w:type="pct"/>
            <w:tcBorders>
              <w:top w:val="single" w:sz="6" w:space="0" w:color="000000"/>
              <w:left w:val="single" w:sz="6" w:space="0" w:color="000000"/>
              <w:bottom w:val="single" w:sz="6" w:space="0" w:color="000000"/>
              <w:right w:val="double" w:sz="6" w:space="0" w:color="000000"/>
            </w:tcBorders>
            <w:vAlign w:val="center"/>
            <w:hideMark/>
          </w:tcPr>
          <w:p w14:paraId="417BFF45" w14:textId="113B3E84" w:rsidR="00D13E2D" w:rsidRDefault="00D13E2D" w:rsidP="00A34C6F">
            <w:pPr>
              <w:widowControl w:val="0"/>
              <w:snapToGrid w:val="0"/>
              <w:spacing w:before="60" w:after="58"/>
              <w:jc w:val="center"/>
              <w:rPr>
                <w:rFonts w:ascii="Times New Roman" w:hAnsi="Times New Roman" w:cs="Times New Roman"/>
                <w:sz w:val="14"/>
                <w:szCs w:val="14"/>
              </w:rPr>
            </w:pPr>
          </w:p>
        </w:tc>
      </w:tr>
      <w:tr w:rsidR="00897E22" w14:paraId="33B1BBED" w14:textId="77777777" w:rsidTr="00D13E2D">
        <w:trPr>
          <w:jc w:val="center"/>
        </w:trPr>
        <w:tc>
          <w:tcPr>
            <w:tcW w:w="3654" w:type="pct"/>
            <w:tcBorders>
              <w:top w:val="single" w:sz="6" w:space="0" w:color="000000"/>
              <w:left w:val="single" w:sz="6" w:space="0" w:color="000000"/>
              <w:bottom w:val="single" w:sz="6" w:space="0" w:color="000000"/>
              <w:right w:val="single" w:sz="6" w:space="0" w:color="000000"/>
            </w:tcBorders>
            <w:vAlign w:val="center"/>
          </w:tcPr>
          <w:p w14:paraId="6D1E3EC8" w14:textId="41BC1291" w:rsidR="00897E22" w:rsidRPr="004149EA" w:rsidRDefault="00897E22" w:rsidP="00A34C6F">
            <w:pPr>
              <w:spacing w:after="0" w:line="240" w:lineRule="auto"/>
              <w:rPr>
                <w:rFonts w:ascii="Times New Roman" w:hAnsi="Times New Roman" w:cs="Times New Roman"/>
                <w:sz w:val="24"/>
                <w:szCs w:val="24"/>
              </w:rPr>
            </w:pPr>
            <w:r>
              <w:rPr>
                <w:rFonts w:ascii="Times New Roman" w:hAnsi="Times New Roman" w:cs="Times New Roman"/>
                <w:sz w:val="24"/>
                <w:szCs w:val="24"/>
              </w:rPr>
              <w:t>R</w:t>
            </w:r>
            <w:r w:rsidRPr="004149EA">
              <w:rPr>
                <w:rFonts w:ascii="Times New Roman" w:hAnsi="Times New Roman" w:cs="Times New Roman"/>
                <w:sz w:val="24"/>
                <w:szCs w:val="24"/>
              </w:rPr>
              <w:t>eceipt of scholarship award from a committee, college, or professional organization after review of faculty credentials for the award</w:t>
            </w:r>
            <w:r>
              <w:rPr>
                <w:rFonts w:ascii="Times New Roman" w:hAnsi="Times New Roman" w:cs="Times New Roman"/>
                <w:sz w:val="24"/>
                <w:szCs w:val="24"/>
              </w:rPr>
              <w:t>. 1 credit for each separate award.</w:t>
            </w:r>
          </w:p>
        </w:tc>
        <w:tc>
          <w:tcPr>
            <w:tcW w:w="595" w:type="pct"/>
            <w:tcBorders>
              <w:top w:val="single" w:sz="6" w:space="0" w:color="000000"/>
              <w:left w:val="single" w:sz="6" w:space="0" w:color="000000"/>
              <w:bottom w:val="single" w:sz="6" w:space="0" w:color="000000"/>
              <w:right w:val="single" w:sz="6" w:space="0" w:color="000000"/>
            </w:tcBorders>
          </w:tcPr>
          <w:p w14:paraId="3C5B6F59" w14:textId="77777777" w:rsidR="00897E22" w:rsidRDefault="00897E22" w:rsidP="00A34C6F">
            <w:pPr>
              <w:widowControl w:val="0"/>
              <w:snapToGrid w:val="0"/>
              <w:spacing w:before="60" w:after="58"/>
              <w:jc w:val="center"/>
              <w:rPr>
                <w:rFonts w:ascii="Times New Roman" w:hAnsi="Times New Roman" w:cs="Times New Roman"/>
                <w:sz w:val="14"/>
                <w:szCs w:val="14"/>
              </w:rPr>
            </w:pPr>
          </w:p>
        </w:tc>
        <w:tc>
          <w:tcPr>
            <w:tcW w:w="346" w:type="pct"/>
            <w:tcBorders>
              <w:top w:val="single" w:sz="6" w:space="0" w:color="000000"/>
              <w:left w:val="single" w:sz="6" w:space="0" w:color="000000"/>
              <w:bottom w:val="single" w:sz="6" w:space="0" w:color="000000"/>
              <w:right w:val="single" w:sz="6" w:space="0" w:color="000000"/>
            </w:tcBorders>
          </w:tcPr>
          <w:p w14:paraId="1ACB8A5E" w14:textId="77777777" w:rsidR="00897E22" w:rsidRDefault="00897E22" w:rsidP="00A34C6F">
            <w:pPr>
              <w:widowControl w:val="0"/>
              <w:snapToGrid w:val="0"/>
              <w:spacing w:before="60" w:after="58"/>
              <w:jc w:val="center"/>
              <w:rPr>
                <w:rFonts w:ascii="Times New Roman" w:hAnsi="Times New Roman" w:cs="Times New Roman"/>
                <w:sz w:val="14"/>
                <w:szCs w:val="14"/>
              </w:rPr>
            </w:pPr>
          </w:p>
        </w:tc>
        <w:tc>
          <w:tcPr>
            <w:tcW w:w="406" w:type="pct"/>
            <w:tcBorders>
              <w:top w:val="single" w:sz="6" w:space="0" w:color="000000"/>
              <w:left w:val="single" w:sz="6" w:space="0" w:color="000000"/>
              <w:bottom w:val="single" w:sz="6" w:space="0" w:color="000000"/>
              <w:right w:val="double" w:sz="6" w:space="0" w:color="000000"/>
            </w:tcBorders>
            <w:vAlign w:val="center"/>
          </w:tcPr>
          <w:p w14:paraId="0D87F43F" w14:textId="77777777" w:rsidR="00897E22" w:rsidRDefault="00897E22" w:rsidP="00A34C6F">
            <w:pPr>
              <w:widowControl w:val="0"/>
              <w:snapToGrid w:val="0"/>
              <w:spacing w:before="60" w:after="58"/>
              <w:jc w:val="center"/>
              <w:rPr>
                <w:rFonts w:ascii="Times New Roman" w:hAnsi="Times New Roman" w:cs="Times New Roman"/>
                <w:sz w:val="14"/>
                <w:szCs w:val="14"/>
              </w:rPr>
            </w:pPr>
          </w:p>
        </w:tc>
      </w:tr>
      <w:tr w:rsidR="00D13E2D" w14:paraId="229D6524" w14:textId="77777777" w:rsidTr="00D13E2D">
        <w:trPr>
          <w:jc w:val="center"/>
        </w:trPr>
        <w:tc>
          <w:tcPr>
            <w:tcW w:w="3654" w:type="pct"/>
            <w:tcBorders>
              <w:top w:val="single" w:sz="6" w:space="0" w:color="000000"/>
              <w:left w:val="single" w:sz="6" w:space="0" w:color="000000"/>
              <w:bottom w:val="double" w:sz="6" w:space="0" w:color="000000"/>
              <w:right w:val="single" w:sz="6" w:space="0" w:color="000000"/>
            </w:tcBorders>
            <w:vAlign w:val="center"/>
            <w:hideMark/>
          </w:tcPr>
          <w:p w14:paraId="1CB5E1CC" w14:textId="77777777" w:rsidR="00D13E2D" w:rsidRPr="0027449A" w:rsidRDefault="00D13E2D" w:rsidP="00A34C6F">
            <w:pPr>
              <w:spacing w:after="0" w:line="240" w:lineRule="auto"/>
              <w:rPr>
                <w:rFonts w:ascii="Times New Roman" w:hAnsi="Times New Roman" w:cs="Times New Roman"/>
                <w:sz w:val="24"/>
                <w:szCs w:val="24"/>
              </w:rPr>
            </w:pPr>
            <w:r w:rsidRPr="004149EA">
              <w:rPr>
                <w:rFonts w:ascii="Times New Roman" w:hAnsi="Times New Roman" w:cs="Times New Roman"/>
                <w:sz w:val="24"/>
                <w:szCs w:val="24"/>
              </w:rPr>
              <w:t xml:space="preserve">Other scholarship or professional development activities. In order for an activity to count in this category, it must be explained and justified by the candidate and approved by the review committee. The faculty member should be aware and cautious that activities are not guaranteed to be approved or count in the category. </w:t>
            </w:r>
          </w:p>
          <w:p w14:paraId="08A41313" w14:textId="77777777" w:rsidR="00D13E2D" w:rsidRPr="0027449A" w:rsidRDefault="00D13E2D" w:rsidP="00A34C6F">
            <w:pPr>
              <w:widowControl w:val="0"/>
              <w:snapToGrid w:val="0"/>
              <w:spacing w:before="60" w:after="58"/>
              <w:rPr>
                <w:rFonts w:ascii="Times New Roman" w:hAnsi="Times New Roman" w:cs="Times New Roman"/>
                <w:sz w:val="24"/>
                <w:szCs w:val="24"/>
              </w:rPr>
            </w:pPr>
          </w:p>
        </w:tc>
        <w:tc>
          <w:tcPr>
            <w:tcW w:w="595" w:type="pct"/>
            <w:tcBorders>
              <w:top w:val="single" w:sz="6" w:space="0" w:color="000000"/>
              <w:left w:val="single" w:sz="6" w:space="0" w:color="000000"/>
              <w:bottom w:val="single" w:sz="6" w:space="0" w:color="000000"/>
              <w:right w:val="single" w:sz="6" w:space="0" w:color="000000"/>
            </w:tcBorders>
          </w:tcPr>
          <w:p w14:paraId="197C69B7" w14:textId="77777777" w:rsidR="00D13E2D" w:rsidRDefault="00D13E2D" w:rsidP="00A34C6F">
            <w:pPr>
              <w:widowControl w:val="0"/>
              <w:snapToGrid w:val="0"/>
              <w:spacing w:before="60" w:after="58"/>
              <w:jc w:val="center"/>
              <w:rPr>
                <w:rFonts w:ascii="Times New Roman" w:hAnsi="Times New Roman" w:cs="Times New Roman"/>
                <w:sz w:val="14"/>
                <w:szCs w:val="14"/>
              </w:rPr>
            </w:pPr>
          </w:p>
        </w:tc>
        <w:tc>
          <w:tcPr>
            <w:tcW w:w="346" w:type="pct"/>
            <w:tcBorders>
              <w:top w:val="single" w:sz="6" w:space="0" w:color="000000"/>
              <w:left w:val="single" w:sz="6" w:space="0" w:color="000000"/>
              <w:bottom w:val="single" w:sz="6" w:space="0" w:color="000000"/>
              <w:right w:val="single" w:sz="6" w:space="0" w:color="000000"/>
            </w:tcBorders>
          </w:tcPr>
          <w:p w14:paraId="1B18C9D2" w14:textId="77777777" w:rsidR="00D13E2D" w:rsidRDefault="00D13E2D" w:rsidP="00A34C6F">
            <w:pPr>
              <w:widowControl w:val="0"/>
              <w:snapToGrid w:val="0"/>
              <w:spacing w:before="60" w:after="58"/>
              <w:jc w:val="center"/>
              <w:rPr>
                <w:rFonts w:ascii="Times New Roman" w:hAnsi="Times New Roman" w:cs="Times New Roman"/>
                <w:sz w:val="14"/>
                <w:szCs w:val="14"/>
              </w:rPr>
            </w:pPr>
          </w:p>
        </w:tc>
        <w:tc>
          <w:tcPr>
            <w:tcW w:w="406" w:type="pct"/>
            <w:tcBorders>
              <w:top w:val="single" w:sz="6" w:space="0" w:color="000000"/>
              <w:left w:val="single" w:sz="6" w:space="0" w:color="000000"/>
              <w:bottom w:val="single" w:sz="6" w:space="0" w:color="000000"/>
              <w:right w:val="double" w:sz="6" w:space="0" w:color="000000"/>
            </w:tcBorders>
            <w:vAlign w:val="center"/>
            <w:hideMark/>
          </w:tcPr>
          <w:p w14:paraId="54F05298" w14:textId="4DE3113A" w:rsidR="00D13E2D" w:rsidRDefault="00D13E2D" w:rsidP="00A34C6F">
            <w:pPr>
              <w:widowControl w:val="0"/>
              <w:snapToGrid w:val="0"/>
              <w:spacing w:before="60" w:after="58"/>
              <w:jc w:val="center"/>
              <w:rPr>
                <w:rFonts w:ascii="Times New Roman" w:hAnsi="Times New Roman" w:cs="Times New Roman"/>
                <w:sz w:val="14"/>
                <w:szCs w:val="14"/>
              </w:rPr>
            </w:pPr>
          </w:p>
        </w:tc>
      </w:tr>
    </w:tbl>
    <w:p w14:paraId="773DFF79" w14:textId="4170BA77" w:rsidR="00A34C6F" w:rsidRDefault="00890BAD">
      <w:r>
        <w:t xml:space="preserve">* See </w:t>
      </w:r>
      <w:r w:rsidR="00EF461D">
        <w:t>P&amp;T Guidelines Appendix: SoS Publication Standards</w:t>
      </w:r>
    </w:p>
    <w:sectPr w:rsidR="00A34C6F" w:rsidSect="00C02A7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83D29" w14:textId="77777777" w:rsidR="00C02A72" w:rsidRDefault="00C02A72" w:rsidP="00D13E2D">
      <w:pPr>
        <w:spacing w:after="0" w:line="240" w:lineRule="auto"/>
      </w:pPr>
      <w:r>
        <w:separator/>
      </w:r>
    </w:p>
  </w:endnote>
  <w:endnote w:type="continuationSeparator" w:id="0">
    <w:p w14:paraId="546645FE" w14:textId="77777777" w:rsidR="00C02A72" w:rsidRDefault="00C02A72" w:rsidP="00D1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F5393" w14:textId="77777777" w:rsidR="00C02A72" w:rsidRDefault="00C02A72" w:rsidP="00D13E2D">
      <w:pPr>
        <w:spacing w:after="0" w:line="240" w:lineRule="auto"/>
      </w:pPr>
      <w:r>
        <w:separator/>
      </w:r>
    </w:p>
  </w:footnote>
  <w:footnote w:type="continuationSeparator" w:id="0">
    <w:p w14:paraId="1173FAB8" w14:textId="77777777" w:rsidR="00C02A72" w:rsidRDefault="00C02A72" w:rsidP="00D13E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11362"/>
    <w:multiLevelType w:val="hybridMultilevel"/>
    <w:tmpl w:val="746A8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DD54D8"/>
    <w:multiLevelType w:val="hybridMultilevel"/>
    <w:tmpl w:val="D4625EAC"/>
    <w:lvl w:ilvl="0" w:tplc="15886398">
      <w:numFmt w:val="bullet"/>
      <w:lvlText w:val="•"/>
      <w:lvlJc w:val="left"/>
      <w:pPr>
        <w:ind w:left="720" w:hanging="72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F36EFC"/>
    <w:multiLevelType w:val="hybridMultilevel"/>
    <w:tmpl w:val="23F8381E"/>
    <w:lvl w:ilvl="0" w:tplc="15886398">
      <w:numFmt w:val="bullet"/>
      <w:lvlText w:val="•"/>
      <w:lvlJc w:val="left"/>
      <w:pPr>
        <w:ind w:left="720" w:hanging="72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9516BC"/>
    <w:multiLevelType w:val="hybridMultilevel"/>
    <w:tmpl w:val="B830B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063858"/>
    <w:multiLevelType w:val="hybridMultilevel"/>
    <w:tmpl w:val="6956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28186F"/>
    <w:multiLevelType w:val="hybridMultilevel"/>
    <w:tmpl w:val="21F05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804A61"/>
    <w:multiLevelType w:val="hybridMultilevel"/>
    <w:tmpl w:val="446AF87A"/>
    <w:lvl w:ilvl="0" w:tplc="1588639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ED2F1C"/>
    <w:multiLevelType w:val="hybridMultilevel"/>
    <w:tmpl w:val="43EE7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316F97"/>
    <w:multiLevelType w:val="hybridMultilevel"/>
    <w:tmpl w:val="A81A8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EB567B"/>
    <w:multiLevelType w:val="hybridMultilevel"/>
    <w:tmpl w:val="C8424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8869482">
    <w:abstractNumId w:val="7"/>
  </w:num>
  <w:num w:numId="2" w16cid:durableId="835195581">
    <w:abstractNumId w:val="4"/>
  </w:num>
  <w:num w:numId="3" w16cid:durableId="681323101">
    <w:abstractNumId w:val="0"/>
  </w:num>
  <w:num w:numId="4" w16cid:durableId="2075395898">
    <w:abstractNumId w:val="5"/>
  </w:num>
  <w:num w:numId="5" w16cid:durableId="798493114">
    <w:abstractNumId w:val="8"/>
  </w:num>
  <w:num w:numId="6" w16cid:durableId="505022791">
    <w:abstractNumId w:val="3"/>
  </w:num>
  <w:num w:numId="7" w16cid:durableId="1644194069">
    <w:abstractNumId w:val="6"/>
  </w:num>
  <w:num w:numId="8" w16cid:durableId="2073036402">
    <w:abstractNumId w:val="9"/>
  </w:num>
  <w:num w:numId="9" w16cid:durableId="1726677201">
    <w:abstractNumId w:val="1"/>
  </w:num>
  <w:num w:numId="10" w16cid:durableId="1109935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C6F"/>
    <w:rsid w:val="000178C5"/>
    <w:rsid w:val="00073699"/>
    <w:rsid w:val="00094D93"/>
    <w:rsid w:val="00097257"/>
    <w:rsid w:val="000E5605"/>
    <w:rsid w:val="00103E86"/>
    <w:rsid w:val="00137870"/>
    <w:rsid w:val="00151A64"/>
    <w:rsid w:val="00163DEB"/>
    <w:rsid w:val="00186DF8"/>
    <w:rsid w:val="001A4794"/>
    <w:rsid w:val="001B3FC0"/>
    <w:rsid w:val="001C1E28"/>
    <w:rsid w:val="001D2188"/>
    <w:rsid w:val="001E5C5E"/>
    <w:rsid w:val="002445DB"/>
    <w:rsid w:val="002765F1"/>
    <w:rsid w:val="002E1C56"/>
    <w:rsid w:val="00302444"/>
    <w:rsid w:val="003A2B4B"/>
    <w:rsid w:val="003A77CA"/>
    <w:rsid w:val="003B595F"/>
    <w:rsid w:val="003D1A54"/>
    <w:rsid w:val="00425FF9"/>
    <w:rsid w:val="004347DC"/>
    <w:rsid w:val="004A136B"/>
    <w:rsid w:val="004A6056"/>
    <w:rsid w:val="00560465"/>
    <w:rsid w:val="00561A75"/>
    <w:rsid w:val="00593945"/>
    <w:rsid w:val="00604A8E"/>
    <w:rsid w:val="00652789"/>
    <w:rsid w:val="00673A9E"/>
    <w:rsid w:val="006B40D5"/>
    <w:rsid w:val="006F6FCD"/>
    <w:rsid w:val="00731891"/>
    <w:rsid w:val="00763C18"/>
    <w:rsid w:val="00792F13"/>
    <w:rsid w:val="007A639E"/>
    <w:rsid w:val="007F532D"/>
    <w:rsid w:val="007F55AE"/>
    <w:rsid w:val="008414F9"/>
    <w:rsid w:val="008522E1"/>
    <w:rsid w:val="008737C3"/>
    <w:rsid w:val="00890BAD"/>
    <w:rsid w:val="0089193D"/>
    <w:rsid w:val="0089661B"/>
    <w:rsid w:val="008973C1"/>
    <w:rsid w:val="00897E22"/>
    <w:rsid w:val="008B0D5B"/>
    <w:rsid w:val="008C5326"/>
    <w:rsid w:val="008C7F92"/>
    <w:rsid w:val="009010A6"/>
    <w:rsid w:val="00903FC2"/>
    <w:rsid w:val="00913534"/>
    <w:rsid w:val="00926168"/>
    <w:rsid w:val="009577E6"/>
    <w:rsid w:val="009748C4"/>
    <w:rsid w:val="009903F3"/>
    <w:rsid w:val="0099361C"/>
    <w:rsid w:val="009A7BA6"/>
    <w:rsid w:val="009C0434"/>
    <w:rsid w:val="009E447F"/>
    <w:rsid w:val="00A15337"/>
    <w:rsid w:val="00A34C6F"/>
    <w:rsid w:val="00A44FEB"/>
    <w:rsid w:val="00AA6419"/>
    <w:rsid w:val="00B006FA"/>
    <w:rsid w:val="00B71754"/>
    <w:rsid w:val="00BC1415"/>
    <w:rsid w:val="00C02A72"/>
    <w:rsid w:val="00C03E51"/>
    <w:rsid w:val="00C13225"/>
    <w:rsid w:val="00C61C90"/>
    <w:rsid w:val="00C74FCB"/>
    <w:rsid w:val="00C7648A"/>
    <w:rsid w:val="00C87E56"/>
    <w:rsid w:val="00C92A9B"/>
    <w:rsid w:val="00CC5CC1"/>
    <w:rsid w:val="00CE2142"/>
    <w:rsid w:val="00D13E2D"/>
    <w:rsid w:val="00D17E8F"/>
    <w:rsid w:val="00D27074"/>
    <w:rsid w:val="00D74178"/>
    <w:rsid w:val="00D820C7"/>
    <w:rsid w:val="00DB7321"/>
    <w:rsid w:val="00DE24E3"/>
    <w:rsid w:val="00DE508E"/>
    <w:rsid w:val="00DF5417"/>
    <w:rsid w:val="00E16781"/>
    <w:rsid w:val="00E87CAA"/>
    <w:rsid w:val="00EC1BC1"/>
    <w:rsid w:val="00ED1800"/>
    <w:rsid w:val="00EF461D"/>
    <w:rsid w:val="00F333CD"/>
    <w:rsid w:val="00F34F00"/>
    <w:rsid w:val="00F46854"/>
    <w:rsid w:val="00F96630"/>
    <w:rsid w:val="00FB685A"/>
    <w:rsid w:val="00FD6A33"/>
    <w:rsid w:val="00FF7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4B895"/>
  <w15:chartTrackingRefBased/>
  <w15:docId w15:val="{9E99310D-61B9-4FF4-8449-3FE8921A4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E22"/>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C6F"/>
    <w:pPr>
      <w:spacing w:after="160" w:line="259" w:lineRule="auto"/>
      <w:ind w:left="720"/>
      <w:contextualSpacing/>
    </w:pPr>
  </w:style>
  <w:style w:type="character" w:styleId="CommentReference">
    <w:name w:val="annotation reference"/>
    <w:basedOn w:val="DefaultParagraphFont"/>
    <w:uiPriority w:val="99"/>
    <w:semiHidden/>
    <w:unhideWhenUsed/>
    <w:rsid w:val="00A34C6F"/>
    <w:rPr>
      <w:sz w:val="16"/>
      <w:szCs w:val="16"/>
    </w:rPr>
  </w:style>
  <w:style w:type="paragraph" w:styleId="CommentText">
    <w:name w:val="annotation text"/>
    <w:basedOn w:val="Normal"/>
    <w:link w:val="CommentTextChar"/>
    <w:uiPriority w:val="99"/>
    <w:unhideWhenUsed/>
    <w:rsid w:val="00A34C6F"/>
    <w:pPr>
      <w:spacing w:line="240" w:lineRule="auto"/>
    </w:pPr>
    <w:rPr>
      <w:sz w:val="20"/>
      <w:szCs w:val="20"/>
    </w:rPr>
  </w:style>
  <w:style w:type="character" w:customStyle="1" w:styleId="CommentTextChar">
    <w:name w:val="Comment Text Char"/>
    <w:basedOn w:val="DefaultParagraphFont"/>
    <w:link w:val="CommentText"/>
    <w:uiPriority w:val="99"/>
    <w:rsid w:val="00A34C6F"/>
    <w:rPr>
      <w:kern w:val="0"/>
      <w:sz w:val="20"/>
      <w:szCs w:val="20"/>
      <w14:ligatures w14:val="none"/>
    </w:rPr>
  </w:style>
  <w:style w:type="paragraph" w:customStyle="1" w:styleId="Default">
    <w:name w:val="Default"/>
    <w:rsid w:val="00A34C6F"/>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ED1800"/>
    <w:rPr>
      <w:b/>
      <w:bCs/>
    </w:rPr>
  </w:style>
  <w:style w:type="character" w:customStyle="1" w:styleId="CommentSubjectChar">
    <w:name w:val="Comment Subject Char"/>
    <w:basedOn w:val="CommentTextChar"/>
    <w:link w:val="CommentSubject"/>
    <w:uiPriority w:val="99"/>
    <w:semiHidden/>
    <w:rsid w:val="00ED1800"/>
    <w:rPr>
      <w:b/>
      <w:bCs/>
      <w:kern w:val="0"/>
      <w:sz w:val="20"/>
      <w:szCs w:val="20"/>
      <w14:ligatures w14:val="none"/>
    </w:rPr>
  </w:style>
  <w:style w:type="paragraph" w:styleId="Revision">
    <w:name w:val="Revision"/>
    <w:hidden/>
    <w:uiPriority w:val="99"/>
    <w:semiHidden/>
    <w:rsid w:val="00926168"/>
    <w:pPr>
      <w:spacing w:after="0" w:line="240" w:lineRule="auto"/>
    </w:pPr>
    <w:rPr>
      <w:kern w:val="0"/>
      <w14:ligatures w14:val="none"/>
    </w:rPr>
  </w:style>
  <w:style w:type="paragraph" w:styleId="Header">
    <w:name w:val="header"/>
    <w:basedOn w:val="Normal"/>
    <w:link w:val="HeaderChar"/>
    <w:uiPriority w:val="99"/>
    <w:unhideWhenUsed/>
    <w:rsid w:val="00D13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E2D"/>
    <w:rPr>
      <w:kern w:val="0"/>
      <w14:ligatures w14:val="none"/>
    </w:rPr>
  </w:style>
  <w:style w:type="paragraph" w:styleId="Footer">
    <w:name w:val="footer"/>
    <w:basedOn w:val="Normal"/>
    <w:link w:val="FooterChar"/>
    <w:uiPriority w:val="99"/>
    <w:unhideWhenUsed/>
    <w:rsid w:val="00D13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E2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2922</Words>
  <Characters>16658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Burnett</dc:creator>
  <cp:keywords/>
  <dc:description/>
  <cp:lastModifiedBy>Stephen Burnett</cp:lastModifiedBy>
  <cp:revision>7</cp:revision>
  <dcterms:created xsi:type="dcterms:W3CDTF">2024-03-29T15:23:00Z</dcterms:created>
  <dcterms:modified xsi:type="dcterms:W3CDTF">2024-04-01T17:03:00Z</dcterms:modified>
</cp:coreProperties>
</file>