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A9" w:rsidRPr="00BD0AA9" w:rsidRDefault="00BD0AA9" w:rsidP="00B2359E">
      <w:pPr>
        <w:jc w:val="center"/>
        <w:rPr>
          <w:b/>
          <w:caps/>
        </w:rPr>
      </w:pPr>
      <w:bookmarkStart w:id="0" w:name="_GoBack"/>
      <w:bookmarkEnd w:id="0"/>
      <w:r w:rsidRPr="00BD0AA9">
        <w:rPr>
          <w:b/>
          <w:caps/>
        </w:rPr>
        <w:t>Clayton State University</w:t>
      </w:r>
    </w:p>
    <w:p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:rsidR="00B2359E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Meeting Minutes</w:t>
      </w:r>
    </w:p>
    <w:p w:rsidR="00BD0AA9" w:rsidRDefault="00BD0AA9" w:rsidP="00B2359E">
      <w:pPr>
        <w:pStyle w:val="Message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92"/>
      </w:tblGrid>
      <w:tr w:rsidR="00BD0AA9" w:rsidTr="00BD0AA9">
        <w:trPr>
          <w:trHeight w:val="1573"/>
        </w:trPr>
        <w:tc>
          <w:tcPr>
            <w:tcW w:w="1440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BD0AA9" w:rsidRPr="004E3C8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E9577C">
              <w:rPr>
                <w:rFonts w:ascii="Times New Roman" w:hAnsi="Times New Roman" w:cs="Times New Roman"/>
                <w:b/>
              </w:rPr>
              <w:t>Date:</w:t>
            </w:r>
            <w:r w:rsidRPr="004E3C89">
              <w:rPr>
                <w:rFonts w:ascii="Times New Roman" w:hAnsi="Times New Roman" w:cs="Times New Roman"/>
              </w:rPr>
              <w:tab/>
            </w:r>
            <w:r w:rsidRPr="004E3C89">
              <w:rPr>
                <w:rFonts w:ascii="Times New Roman" w:hAnsi="Times New Roman" w:cs="Times New Roman"/>
              </w:rPr>
              <w:tab/>
            </w:r>
            <w:r w:rsidR="000D6F97">
              <w:rPr>
                <w:rFonts w:ascii="Times New Roman" w:hAnsi="Times New Roman" w:cs="Times New Roman"/>
              </w:rPr>
              <w:t>February 8</w:t>
            </w:r>
            <w:r w:rsidR="001C1F78">
              <w:rPr>
                <w:rFonts w:ascii="Times New Roman" w:hAnsi="Times New Roman" w:cs="Times New Roman"/>
              </w:rPr>
              <w:t>, 2019</w:t>
            </w:r>
          </w:p>
          <w:p w:rsidR="00BD0AA9" w:rsidRPr="00CE3C61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4E3C89">
              <w:rPr>
                <w:rFonts w:ascii="Times New Roman" w:hAnsi="Times New Roman" w:cs="Times New Roman"/>
                <w:b/>
                <w:bCs/>
              </w:rPr>
              <w:t>Presiding</w:t>
            </w:r>
            <w:r w:rsidRPr="00CE3C61">
              <w:rPr>
                <w:rFonts w:ascii="Times New Roman" w:hAnsi="Times New Roman" w:cs="Times New Roman"/>
                <w:b/>
                <w:bCs/>
              </w:rPr>
              <w:t>:</w:t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r w:rsidR="00066BB6" w:rsidRPr="00CE3C61">
              <w:rPr>
                <w:rFonts w:ascii="Times New Roman" w:hAnsi="Times New Roman" w:cs="Times New Roman"/>
                <w:bCs/>
              </w:rPr>
              <w:t>Carol White</w:t>
            </w:r>
            <w:r w:rsidR="00043C6F" w:rsidRPr="00CE3C61">
              <w:rPr>
                <w:rFonts w:ascii="Times New Roman" w:hAnsi="Times New Roman" w:cs="Times New Roman"/>
                <w:bCs/>
              </w:rPr>
              <w:t xml:space="preserve"> (chair)</w:t>
            </w:r>
          </w:p>
          <w:p w:rsidR="001C1F78" w:rsidRPr="00137BA7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rFonts w:ascii="Times New Roman" w:hAnsi="Times New Roman" w:cs="Times New Roman"/>
                <w:bCs/>
              </w:rPr>
            </w:pPr>
            <w:r w:rsidRPr="00CE3C61">
              <w:rPr>
                <w:rFonts w:ascii="Times New Roman" w:hAnsi="Times New Roman" w:cs="Times New Roman"/>
                <w:b/>
                <w:bCs/>
              </w:rPr>
              <w:t xml:space="preserve">Present:  </w:t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="00CE3C61" w:rsidRPr="00137BA7">
              <w:rPr>
                <w:rFonts w:ascii="Times New Roman" w:hAnsi="Times New Roman" w:cs="Times New Roman"/>
                <w:bCs/>
              </w:rPr>
              <w:t>Shakil</w:t>
            </w:r>
            <w:proofErr w:type="spellEnd"/>
            <w:r w:rsidR="00CE3C61" w:rsidRPr="00137BA7">
              <w:rPr>
                <w:rFonts w:ascii="Times New Roman" w:hAnsi="Times New Roman" w:cs="Times New Roman"/>
                <w:bCs/>
              </w:rPr>
              <w:t xml:space="preserve"> Akhtar,</w:t>
            </w:r>
            <w:r w:rsidR="00CE3C61" w:rsidRPr="00137B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E3C61" w:rsidRPr="00137BA7">
              <w:rPr>
                <w:rFonts w:ascii="Times New Roman" w:hAnsi="Times New Roman" w:cs="Times New Roman"/>
                <w:bCs/>
              </w:rPr>
              <w:t>Khamis</w:t>
            </w:r>
            <w:proofErr w:type="spellEnd"/>
            <w:r w:rsidR="00CE3C61" w:rsidRPr="00137BA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E3C61" w:rsidRPr="00137BA7">
              <w:rPr>
                <w:rFonts w:ascii="Times New Roman" w:hAnsi="Times New Roman" w:cs="Times New Roman"/>
                <w:bCs/>
              </w:rPr>
              <w:t>Bilbeisi</w:t>
            </w:r>
            <w:proofErr w:type="spellEnd"/>
            <w:r w:rsidR="00CE3C61" w:rsidRPr="00137BA7">
              <w:rPr>
                <w:rFonts w:ascii="Times New Roman" w:hAnsi="Times New Roman" w:cs="Times New Roman"/>
                <w:bCs/>
              </w:rPr>
              <w:t xml:space="preserve">, Keith Driscoll, </w:t>
            </w:r>
            <w:r w:rsidR="0039439F" w:rsidRPr="00137BA7">
              <w:rPr>
                <w:rFonts w:ascii="Times New Roman" w:hAnsi="Times New Roman" w:cs="Times New Roman"/>
                <w:bCs/>
              </w:rPr>
              <w:t xml:space="preserve">, </w:t>
            </w:r>
            <w:r w:rsidR="001C1F78" w:rsidRPr="00137BA7">
              <w:rPr>
                <w:rFonts w:ascii="Times New Roman" w:hAnsi="Times New Roman" w:cs="Times New Roman"/>
                <w:bCs/>
              </w:rPr>
              <w:t xml:space="preserve">Deborah Gritzmacher, </w:t>
            </w:r>
            <w:r w:rsidR="0039439F" w:rsidRPr="00137BA7">
              <w:rPr>
                <w:rFonts w:ascii="Times New Roman" w:hAnsi="Times New Roman" w:cs="Times New Roman"/>
                <w:bCs/>
              </w:rPr>
              <w:t>Joanna Harris-</w:t>
            </w:r>
            <w:proofErr w:type="spellStart"/>
            <w:r w:rsidR="0039439F" w:rsidRPr="00137BA7">
              <w:rPr>
                <w:rFonts w:ascii="Times New Roman" w:hAnsi="Times New Roman" w:cs="Times New Roman"/>
                <w:bCs/>
              </w:rPr>
              <w:t>Worelds</w:t>
            </w:r>
            <w:proofErr w:type="spellEnd"/>
            <w:r w:rsidR="0039439F" w:rsidRPr="00137BA7">
              <w:rPr>
                <w:rFonts w:ascii="Times New Roman" w:hAnsi="Times New Roman" w:cs="Times New Roman"/>
                <w:bCs/>
              </w:rPr>
              <w:t xml:space="preserve">, </w:t>
            </w:r>
            <w:r w:rsidR="00CE3C61" w:rsidRPr="00137BA7">
              <w:rPr>
                <w:rFonts w:ascii="Times New Roman" w:hAnsi="Times New Roman" w:cs="Times New Roman"/>
                <w:bCs/>
              </w:rPr>
              <w:t xml:space="preserve">Emily </w:t>
            </w:r>
            <w:proofErr w:type="spellStart"/>
            <w:r w:rsidR="00CE3C61" w:rsidRPr="00137BA7">
              <w:rPr>
                <w:rFonts w:ascii="Times New Roman" w:hAnsi="Times New Roman" w:cs="Times New Roman"/>
                <w:bCs/>
              </w:rPr>
              <w:t>Kilburg</w:t>
            </w:r>
            <w:proofErr w:type="spellEnd"/>
            <w:r w:rsidR="00CE3C61" w:rsidRPr="00137BA7">
              <w:rPr>
                <w:rFonts w:ascii="Times New Roman" w:hAnsi="Times New Roman" w:cs="Times New Roman"/>
                <w:bCs/>
              </w:rPr>
              <w:t xml:space="preserve">, Bryan </w:t>
            </w:r>
            <w:proofErr w:type="spellStart"/>
            <w:r w:rsidR="00CE3C61" w:rsidRPr="00137BA7">
              <w:rPr>
                <w:rFonts w:ascii="Times New Roman" w:hAnsi="Times New Roman" w:cs="Times New Roman"/>
                <w:bCs/>
              </w:rPr>
              <w:t>LaBrecque</w:t>
            </w:r>
            <w:proofErr w:type="spellEnd"/>
            <w:r w:rsidR="00CE3C61" w:rsidRPr="00137BA7">
              <w:rPr>
                <w:rFonts w:ascii="Times New Roman" w:hAnsi="Times New Roman" w:cs="Times New Roman"/>
                <w:bCs/>
              </w:rPr>
              <w:t xml:space="preserve">, </w:t>
            </w:r>
            <w:r w:rsidR="000D6F97" w:rsidRPr="00137BA7">
              <w:rPr>
                <w:rFonts w:ascii="Times New Roman" w:hAnsi="Times New Roman" w:cs="Times New Roman"/>
                <w:bCs/>
              </w:rPr>
              <w:t xml:space="preserve">Catherine Matos, </w:t>
            </w:r>
            <w:r w:rsidR="009D27A5" w:rsidRPr="00137BA7">
              <w:rPr>
                <w:rFonts w:ascii="Times New Roman" w:hAnsi="Times New Roman" w:cs="Times New Roman"/>
                <w:bCs/>
              </w:rPr>
              <w:t xml:space="preserve">Mark May, CR </w:t>
            </w:r>
            <w:proofErr w:type="spellStart"/>
            <w:r w:rsidR="009D27A5" w:rsidRPr="00137BA7">
              <w:rPr>
                <w:rFonts w:ascii="Times New Roman" w:hAnsi="Times New Roman" w:cs="Times New Roman"/>
                <w:bCs/>
              </w:rPr>
              <w:t>Narayanaswamy</w:t>
            </w:r>
            <w:proofErr w:type="spellEnd"/>
            <w:r w:rsidR="009D27A5" w:rsidRPr="00137BA7">
              <w:rPr>
                <w:rFonts w:ascii="Times New Roman" w:hAnsi="Times New Roman" w:cs="Times New Roman"/>
                <w:bCs/>
              </w:rPr>
              <w:t>, ,</w:t>
            </w:r>
            <w:r w:rsidR="00CE3C61" w:rsidRPr="00137BA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E3C61" w:rsidRPr="00137BA7">
              <w:rPr>
                <w:rFonts w:ascii="Times New Roman" w:hAnsi="Times New Roman" w:cs="Times New Roman"/>
                <w:bCs/>
              </w:rPr>
              <w:t>Junfeng</w:t>
            </w:r>
            <w:proofErr w:type="spellEnd"/>
            <w:r w:rsidR="00CE3C61" w:rsidRPr="00137BA7">
              <w:rPr>
                <w:rFonts w:ascii="Times New Roman" w:hAnsi="Times New Roman" w:cs="Times New Roman"/>
                <w:bCs/>
              </w:rPr>
              <w:t xml:space="preserve"> Qu, Chris Ritter</w:t>
            </w:r>
            <w:r w:rsidR="001C1F78" w:rsidRPr="00137BA7">
              <w:rPr>
                <w:rFonts w:ascii="Times New Roman" w:hAnsi="Times New Roman" w:cs="Times New Roman"/>
                <w:bCs/>
              </w:rPr>
              <w:t>,</w:t>
            </w:r>
            <w:r w:rsidR="00CE3C61" w:rsidRPr="00137BA7">
              <w:rPr>
                <w:rFonts w:ascii="Times New Roman" w:hAnsi="Times New Roman" w:cs="Times New Roman"/>
                <w:bCs/>
              </w:rPr>
              <w:t xml:space="preserve"> Joan Taylor, Rosario Vickery, Carol White, David Williams (Sen. Rep.), ,</w:t>
            </w:r>
            <w:r w:rsidR="009D27A5" w:rsidRPr="00137BA7">
              <w:rPr>
                <w:rFonts w:ascii="Times New Roman" w:hAnsi="Times New Roman" w:cs="Times New Roman"/>
                <w:bCs/>
              </w:rPr>
              <w:t xml:space="preserve"> Jill Lane</w:t>
            </w:r>
            <w:r w:rsidR="001C1F78" w:rsidRPr="00137BA7">
              <w:rPr>
                <w:rFonts w:ascii="Times New Roman" w:hAnsi="Times New Roman" w:cs="Times New Roman"/>
                <w:bCs/>
              </w:rPr>
              <w:t xml:space="preserve">, </w:t>
            </w:r>
            <w:r w:rsidR="000D6F97" w:rsidRPr="00137BA7">
              <w:rPr>
                <w:rFonts w:ascii="Times New Roman" w:hAnsi="Times New Roman" w:cs="Times New Roman"/>
                <w:bCs/>
              </w:rPr>
              <w:t>Antoinette Miller</w:t>
            </w:r>
            <w:r w:rsidR="001C1F78" w:rsidRPr="00137BA7">
              <w:rPr>
                <w:rFonts w:ascii="Times New Roman" w:hAnsi="Times New Roman" w:cs="Times New Roman"/>
                <w:bCs/>
              </w:rPr>
              <w:t xml:space="preserve"> (non-member)</w:t>
            </w:r>
            <w:r w:rsidR="006D114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6D1149">
              <w:rPr>
                <w:rFonts w:ascii="Times New Roman" w:hAnsi="Times New Roman" w:cs="Times New Roman"/>
                <w:bCs/>
              </w:rPr>
              <w:t>Angkul</w:t>
            </w:r>
            <w:proofErr w:type="spellEnd"/>
            <w:r w:rsidR="006D114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D1149">
              <w:rPr>
                <w:rFonts w:ascii="Times New Roman" w:hAnsi="Times New Roman" w:cs="Times New Roman"/>
                <w:bCs/>
              </w:rPr>
              <w:t>Kongmunvattana</w:t>
            </w:r>
            <w:proofErr w:type="spellEnd"/>
            <w:r w:rsidR="006D1149">
              <w:rPr>
                <w:rFonts w:ascii="Times New Roman" w:hAnsi="Times New Roman" w:cs="Times New Roman"/>
                <w:bCs/>
              </w:rPr>
              <w:t xml:space="preserve"> (non-member)</w:t>
            </w:r>
          </w:p>
          <w:p w:rsidR="00043C6F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rFonts w:ascii="Times New Roman" w:hAnsi="Times New Roman" w:cs="Times New Roman"/>
                <w:bCs/>
              </w:rPr>
            </w:pPr>
            <w:r w:rsidRPr="00137BA7">
              <w:rPr>
                <w:rFonts w:ascii="Times New Roman" w:hAnsi="Times New Roman" w:cs="Times New Roman"/>
                <w:b/>
                <w:bCs/>
              </w:rPr>
              <w:t>Not Present:</w:t>
            </w:r>
            <w:r w:rsidRPr="00137BA7">
              <w:rPr>
                <w:rFonts w:ascii="Times New Roman" w:hAnsi="Times New Roman" w:cs="Times New Roman"/>
                <w:bCs/>
              </w:rPr>
              <w:tab/>
            </w:r>
            <w:r w:rsidR="001C1F78" w:rsidRPr="00137BA7">
              <w:rPr>
                <w:rFonts w:ascii="Times New Roman" w:hAnsi="Times New Roman" w:cs="Times New Roman"/>
                <w:bCs/>
              </w:rPr>
              <w:t>Ron Fuqua (</w:t>
            </w:r>
            <w:r w:rsidR="009D27A5" w:rsidRPr="00137BA7">
              <w:rPr>
                <w:rFonts w:ascii="Times New Roman" w:hAnsi="Times New Roman" w:cs="Times New Roman"/>
                <w:bCs/>
              </w:rPr>
              <w:t>D</w:t>
            </w:r>
            <w:r w:rsidR="001C1F78" w:rsidRPr="001C1F78">
              <w:rPr>
                <w:rFonts w:ascii="Times New Roman" w:hAnsi="Times New Roman" w:cs="Times New Roman"/>
                <w:bCs/>
              </w:rPr>
              <w:t>.</w:t>
            </w:r>
            <w:r w:rsidR="009D27A5" w:rsidRPr="001C1F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D27A5" w:rsidRPr="001C1F78">
              <w:rPr>
                <w:rFonts w:ascii="Times New Roman" w:hAnsi="Times New Roman" w:cs="Times New Roman"/>
                <w:bCs/>
              </w:rPr>
              <w:t>Gritzmacher</w:t>
            </w:r>
            <w:proofErr w:type="spellEnd"/>
            <w:r w:rsidR="003D4C64" w:rsidRPr="001C1F78">
              <w:rPr>
                <w:rFonts w:ascii="Times New Roman" w:hAnsi="Times New Roman" w:cs="Times New Roman"/>
                <w:bCs/>
              </w:rPr>
              <w:t xml:space="preserve"> proxy)</w:t>
            </w:r>
            <w:r w:rsidR="009D27A5" w:rsidRPr="001C1F78">
              <w:rPr>
                <w:rFonts w:ascii="Times New Roman" w:hAnsi="Times New Roman" w:cs="Times New Roman"/>
                <w:bCs/>
              </w:rPr>
              <w:t xml:space="preserve">, </w:t>
            </w:r>
            <w:r w:rsidR="000D6F97" w:rsidRPr="001C1F78">
              <w:rPr>
                <w:rFonts w:ascii="Times New Roman" w:hAnsi="Times New Roman" w:cs="Times New Roman"/>
                <w:bCs/>
              </w:rPr>
              <w:t xml:space="preserve">David </w:t>
            </w:r>
            <w:proofErr w:type="spellStart"/>
            <w:r w:rsidR="000D6F97" w:rsidRPr="001C1F78">
              <w:rPr>
                <w:rFonts w:ascii="Times New Roman" w:hAnsi="Times New Roman" w:cs="Times New Roman"/>
                <w:bCs/>
              </w:rPr>
              <w:t>Greenebaum</w:t>
            </w:r>
            <w:proofErr w:type="spellEnd"/>
            <w:r w:rsidR="000D6F97">
              <w:rPr>
                <w:rFonts w:ascii="Times New Roman" w:hAnsi="Times New Roman" w:cs="Times New Roman"/>
                <w:bCs/>
              </w:rPr>
              <w:t xml:space="preserve"> (J. Taylor proxy),</w:t>
            </w:r>
            <w:r w:rsidR="000D6F97" w:rsidRPr="001C1F78">
              <w:rPr>
                <w:rFonts w:ascii="Times New Roman" w:hAnsi="Times New Roman" w:cs="Times New Roman"/>
                <w:bCs/>
              </w:rPr>
              <w:t xml:space="preserve"> David </w:t>
            </w:r>
            <w:proofErr w:type="spellStart"/>
            <w:r w:rsidR="000D6F97" w:rsidRPr="001C1F78">
              <w:rPr>
                <w:rFonts w:ascii="Times New Roman" w:hAnsi="Times New Roman" w:cs="Times New Roman"/>
                <w:bCs/>
              </w:rPr>
              <w:t>Plaxco</w:t>
            </w:r>
            <w:proofErr w:type="spellEnd"/>
            <w:r w:rsidR="000D6F97">
              <w:rPr>
                <w:rFonts w:ascii="Times New Roman" w:hAnsi="Times New Roman" w:cs="Times New Roman"/>
                <w:bCs/>
              </w:rPr>
              <w:t xml:space="preserve"> (C. Ritter proxy),</w:t>
            </w:r>
            <w:r w:rsidR="000D6F97" w:rsidRPr="001C1F78">
              <w:rPr>
                <w:rFonts w:ascii="Times New Roman" w:hAnsi="Times New Roman" w:cs="Times New Roman"/>
                <w:bCs/>
              </w:rPr>
              <w:t xml:space="preserve"> Rebecca </w:t>
            </w:r>
            <w:proofErr w:type="spellStart"/>
            <w:r w:rsidR="000D6F97" w:rsidRPr="001C1F78">
              <w:rPr>
                <w:rFonts w:ascii="Times New Roman" w:hAnsi="Times New Roman" w:cs="Times New Roman"/>
                <w:bCs/>
              </w:rPr>
              <w:t>Gmeiner</w:t>
            </w:r>
            <w:proofErr w:type="spellEnd"/>
            <w:r w:rsidR="003A127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9D27A5" w:rsidRPr="001C1F78">
              <w:rPr>
                <w:rFonts w:ascii="Times New Roman" w:hAnsi="Times New Roman" w:cs="Times New Roman"/>
                <w:bCs/>
              </w:rPr>
              <w:t>Latrina</w:t>
            </w:r>
            <w:proofErr w:type="spellEnd"/>
            <w:r w:rsidR="009D27A5" w:rsidRPr="001C1F78">
              <w:rPr>
                <w:rFonts w:ascii="Times New Roman" w:hAnsi="Times New Roman" w:cs="Times New Roman"/>
                <w:bCs/>
              </w:rPr>
              <w:t xml:space="preserve"> Walden</w:t>
            </w:r>
            <w:r w:rsidR="00CE3C61" w:rsidRPr="00CE3C6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D0AA9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b/>
              </w:rPr>
            </w:pPr>
            <w:r w:rsidRPr="00043C6F">
              <w:rPr>
                <w:rFonts w:ascii="Times New Roman" w:hAnsi="Times New Roman" w:cs="Times New Roman"/>
                <w:b/>
                <w:bCs/>
              </w:rPr>
              <w:t>Recorder:</w:t>
            </w:r>
            <w:r w:rsidRPr="00043C6F">
              <w:rPr>
                <w:rFonts w:ascii="Times New Roman" w:hAnsi="Times New Roman" w:cs="Times New Roman"/>
                <w:b/>
                <w:bCs/>
              </w:rPr>
              <w:tab/>
            </w:r>
            <w:r w:rsidRPr="00043C6F">
              <w:rPr>
                <w:rFonts w:ascii="Times New Roman" w:hAnsi="Times New Roman" w:cs="Times New Roman"/>
                <w:bCs/>
              </w:rPr>
              <w:t xml:space="preserve">Joanna </w:t>
            </w:r>
            <w:r w:rsidR="0041673B" w:rsidRPr="00043C6F">
              <w:rPr>
                <w:rFonts w:ascii="Times New Roman" w:hAnsi="Times New Roman" w:cs="Times New Roman"/>
                <w:bCs/>
              </w:rPr>
              <w:t xml:space="preserve">Harris-Worelds </w:t>
            </w:r>
          </w:p>
        </w:tc>
      </w:tr>
    </w:tbl>
    <w:p w:rsidR="00BD0AA9" w:rsidRPr="006C092E" w:rsidRDefault="00BD0AA9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14508" w:type="dxa"/>
        <w:tblLayout w:type="fixed"/>
        <w:tblLook w:val="0000" w:firstRow="0" w:lastRow="0" w:firstColumn="0" w:lastColumn="0" w:noHBand="0" w:noVBand="0"/>
      </w:tblPr>
      <w:tblGrid>
        <w:gridCol w:w="2358"/>
        <w:gridCol w:w="6120"/>
        <w:gridCol w:w="6030"/>
      </w:tblGrid>
      <w:tr w:rsidR="00661E34" w:rsidRPr="004E3C89" w:rsidTr="00EC5510">
        <w:tc>
          <w:tcPr>
            <w:tcW w:w="235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TOPIC</w:t>
            </w:r>
          </w:p>
        </w:tc>
        <w:tc>
          <w:tcPr>
            <w:tcW w:w="61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 w:rsidP="004B69FE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D</w:t>
            </w:r>
            <w:r w:rsidR="004B69FE">
              <w:rPr>
                <w:b/>
                <w:bCs/>
              </w:rPr>
              <w:t>ISCUSSION</w:t>
            </w:r>
          </w:p>
        </w:tc>
        <w:tc>
          <w:tcPr>
            <w:tcW w:w="603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ACTION</w:t>
            </w:r>
          </w:p>
        </w:tc>
      </w:tr>
      <w:tr w:rsidR="00EC5510" w:rsidRPr="004E3C89" w:rsidTr="00B608D2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510" w:rsidRDefault="001178E7" w:rsidP="00EC551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3C89">
              <w:rPr>
                <w:b/>
                <w:bCs/>
              </w:rPr>
              <w:t>CALL TO ORDER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066BB6" w:rsidP="00FC7275">
            <w:pPr>
              <w:widowControl w:val="0"/>
              <w:autoSpaceDE w:val="0"/>
              <w:autoSpaceDN w:val="0"/>
              <w:adjustRightInd w:val="0"/>
              <w:ind w:right="-77"/>
            </w:pPr>
            <w:r>
              <w:t>C. White</w:t>
            </w:r>
            <w:r w:rsidR="009D27A5">
              <w:t xml:space="preserve"> called meeting to order at 1</w:t>
            </w:r>
            <w:r w:rsidR="00DF2433">
              <w:t>2:01</w:t>
            </w:r>
            <w:r w:rsidR="001178E7">
              <w:t>p.m.</w:t>
            </w:r>
          </w:p>
          <w:p w:rsidR="005A771E" w:rsidRDefault="005A771E" w:rsidP="00DF243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</w:t>
            </w:r>
            <w:r w:rsidR="00C45A8B">
              <w:t xml:space="preserve">otion to accept </w:t>
            </w:r>
            <w:r w:rsidR="00DF2433">
              <w:t>1.11.19</w:t>
            </w:r>
            <w:r>
              <w:t xml:space="preserve"> minutes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1E" w:rsidRDefault="00DF2433" w:rsidP="00C45A8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1.11.19</w:t>
            </w:r>
            <w:r w:rsidR="00DB0B46">
              <w:t xml:space="preserve"> minutes approved </w:t>
            </w:r>
            <w:r w:rsidR="00C45A8B">
              <w:t>with no corrections</w:t>
            </w:r>
          </w:p>
        </w:tc>
      </w:tr>
      <w:tr w:rsidR="001178E7" w:rsidRPr="004E3C89" w:rsidTr="001178E7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OLD BUSINESS </w:t>
            </w:r>
          </w:p>
          <w:p w:rsidR="00320FDB" w:rsidRDefault="00C45A8B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CSU 4001 Course Proposal</w:t>
            </w:r>
          </w:p>
          <w:p w:rsidR="00DF2433" w:rsidRDefault="00DF2433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DF2433" w:rsidRDefault="00DF2433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873B5" w:rsidRDefault="000873B5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873B5" w:rsidRDefault="000873B5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873B5" w:rsidRDefault="000873B5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873B5" w:rsidRDefault="000873B5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873B5" w:rsidRDefault="000873B5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873B5" w:rsidRDefault="000873B5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873B5" w:rsidRDefault="000873B5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873B5" w:rsidRDefault="000873B5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873B5" w:rsidRDefault="000873B5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873B5" w:rsidRDefault="000873B5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873B5" w:rsidRDefault="000873B5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DF2433" w:rsidRDefault="00DF2433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702D8" w:rsidRDefault="005702D8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702D8" w:rsidRDefault="005702D8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702D8" w:rsidRDefault="005702D8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702D8" w:rsidRDefault="005702D8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702D8" w:rsidRDefault="005702D8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702D8" w:rsidRDefault="005702D8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702D8" w:rsidRDefault="005702D8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5702D8" w:rsidRDefault="005702D8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772B86" w:rsidRDefault="00772B86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E14427" w:rsidRDefault="00E1442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UCC Attendance Policy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433" w:rsidRDefault="00C45A8B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lastRenderedPageBreak/>
              <w:t>C. White</w:t>
            </w:r>
            <w:r w:rsidR="00DF2433">
              <w:t xml:space="preserve"> reintroduced</w:t>
            </w:r>
            <w:r>
              <w:t xml:space="preserve"> A. Miller </w:t>
            </w:r>
            <w:r w:rsidR="00DF2433">
              <w:t>to discuss proposal.</w:t>
            </w:r>
          </w:p>
          <w:p w:rsidR="00C45A8B" w:rsidRDefault="00DF2433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A. Miller presented </w:t>
            </w:r>
            <w:r w:rsidR="000E0809">
              <w:t>changes</w:t>
            </w:r>
            <w:r>
              <w:t xml:space="preserve"> to course proposal from feedback received at 11.9.18 meeting.</w:t>
            </w:r>
            <w:r w:rsidR="000E0809">
              <w:t xml:space="preserve"> Revisions made and resent through four college-level committees and two had feedback, which was added. </w:t>
            </w:r>
          </w:p>
          <w:p w:rsidR="000E0809" w:rsidRDefault="000E0809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Q: Will departmental approval appear in Banner?</w:t>
            </w:r>
          </w:p>
          <w:p w:rsidR="000E0809" w:rsidRDefault="000E0809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R: Yes, but Banner field had issues and will check to add.  There’s a course and section level in Banner; a course-level restriction means Department Chairs do not have to approve each time.</w:t>
            </w:r>
          </w:p>
          <w:p w:rsidR="000E0809" w:rsidRDefault="00176A22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Course</w:t>
            </w:r>
            <w:r w:rsidR="000E0809">
              <w:t xml:space="preserve"> prefix</w:t>
            </w:r>
            <w:r>
              <w:t xml:space="preserve"> updated when all approvals received.</w:t>
            </w:r>
          </w:p>
          <w:p w:rsidR="00176A22" w:rsidRDefault="00176A22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(discussion of how PACE course utilized; how this course fits with community engagement and internships; generating better data once implemented)  </w:t>
            </w:r>
          </w:p>
          <w:p w:rsidR="00176A22" w:rsidRDefault="000873B5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Typo with an extra “the” in course description.</w:t>
            </w:r>
          </w:p>
          <w:p w:rsidR="000873B5" w:rsidRDefault="000873B5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Q: Will students know who PACE director is? How will Advisors know if department approved as course option?</w:t>
            </w:r>
          </w:p>
          <w:p w:rsidR="000873B5" w:rsidRDefault="000873B5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R: Intent to have within description inform and directs students to advisors and PACE director.</w:t>
            </w:r>
            <w:r w:rsidR="005E3F7E">
              <w:t xml:space="preserve"> Advisors are informed by department and work with students.</w:t>
            </w:r>
          </w:p>
          <w:p w:rsidR="000873B5" w:rsidRDefault="000873B5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C: In Banner, cannot have restriction to discuss with PACE director, but can add to course description “in </w:t>
            </w:r>
            <w:r>
              <w:lastRenderedPageBreak/>
              <w:t>consultation with”</w:t>
            </w:r>
            <w:r w:rsidR="005E3F7E">
              <w:t xml:space="preserve"> placed</w:t>
            </w:r>
            <w:r>
              <w:t xml:space="preserve"> before </w:t>
            </w:r>
            <w:r w:rsidR="005E3F7E">
              <w:t>‘</w:t>
            </w:r>
            <w:r>
              <w:t>the PACE director</w:t>
            </w:r>
            <w:r w:rsidR="005E3F7E">
              <w:t>’</w:t>
            </w:r>
            <w:r>
              <w:t xml:space="preserve">. </w:t>
            </w:r>
          </w:p>
          <w:p w:rsidR="00132619" w:rsidRDefault="00132619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Motion to approve proposal with two amendments: </w:t>
            </w: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432" w:right="-77"/>
            </w:pPr>
            <w:r>
              <w:t xml:space="preserve">1) </w:t>
            </w:r>
            <w:proofErr w:type="gramStart"/>
            <w:r>
              <w:t>typo</w:t>
            </w:r>
            <w:proofErr w:type="gramEnd"/>
            <w:r>
              <w:t xml:space="preserve"> “the” 2) add “in consultation with”.</w:t>
            </w:r>
          </w:p>
          <w:p w:rsidR="00132619" w:rsidRDefault="00132619" w:rsidP="005702D8">
            <w:pPr>
              <w:widowControl w:val="0"/>
              <w:autoSpaceDE w:val="0"/>
              <w:autoSpaceDN w:val="0"/>
              <w:adjustRightInd w:val="0"/>
              <w:ind w:right="-77"/>
            </w:pPr>
          </w:p>
          <w:p w:rsidR="00B716BA" w:rsidRDefault="005702D8" w:rsidP="00C45A8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K. Driscoll </w:t>
            </w:r>
            <w:r w:rsidR="00772B86">
              <w:t xml:space="preserve">stated the UCC handbook has a statement about establishing </w:t>
            </w:r>
            <w:r w:rsidR="00B716BA">
              <w:t>policies</w:t>
            </w:r>
            <w:r w:rsidR="00772B86">
              <w:t xml:space="preserve"> and procedures </w:t>
            </w:r>
            <w:r w:rsidR="00B716BA">
              <w:t xml:space="preserve">on absences and latitude give to Chair whether physical </w:t>
            </w:r>
            <w:r w:rsidR="00772B86">
              <w:t>attendance</w:t>
            </w:r>
            <w:r w:rsidR="00B716BA">
              <w:t xml:space="preserve"> appropriate or required.</w:t>
            </w:r>
          </w:p>
          <w:p w:rsidR="00B716BA" w:rsidRDefault="00B716BA" w:rsidP="00C45A8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D. Williams stated within the Faculty Bylaws that each Senate subcommittees should write own set of bylaws.</w:t>
            </w:r>
          </w:p>
          <w:p w:rsidR="00022965" w:rsidRDefault="00B716BA" w:rsidP="0002296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Q: Can we </w:t>
            </w:r>
            <w:r w:rsidR="00022965">
              <w:t xml:space="preserve">use </w:t>
            </w:r>
            <w:r>
              <w:t>existing Senate Bylaws policies for UCC?</w:t>
            </w:r>
          </w:p>
          <w:p w:rsidR="005702D8" w:rsidRDefault="00022965" w:rsidP="00C45A8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C. White stated most of the language came from Faculty Bylaws and not the Faculty Senate.</w:t>
            </w:r>
            <w:r w:rsidR="00B716BA">
              <w:t xml:space="preserve"> </w:t>
            </w:r>
          </w:p>
          <w:p w:rsidR="00022965" w:rsidRDefault="00022965" w:rsidP="00C45A8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Faculty Bylaws specifically mandate UCC to establish attendance policies (section D.1.f.)</w:t>
            </w:r>
            <w:r w:rsidR="003E7EBD">
              <w:t>.</w:t>
            </w:r>
          </w:p>
          <w:p w:rsidR="003E7EBD" w:rsidRDefault="00F97FED" w:rsidP="00C45A8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(Discussion of a</w:t>
            </w:r>
            <w:r w:rsidR="00BC7123">
              <w:t xml:space="preserve">ttendance verbiage, policy, </w:t>
            </w:r>
            <w:r>
              <w:t>application</w:t>
            </w:r>
            <w:r w:rsidR="00BC7123">
              <w:t>, and committee member removal</w:t>
            </w:r>
            <w:r>
              <w:t>).</w:t>
            </w:r>
          </w:p>
          <w:p w:rsidR="00F97FED" w:rsidRDefault="00AB1990" w:rsidP="00C45A8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Discussion </w:t>
            </w:r>
            <w:r w:rsidR="005D5839">
              <w:t>Comment</w:t>
            </w:r>
            <w:r>
              <w:t>ary</w:t>
            </w:r>
            <w:r w:rsidR="00FD1AC8">
              <w:t>:</w:t>
            </w:r>
          </w:p>
          <w:p w:rsidR="00FD1AC8" w:rsidRDefault="00FD1AC8" w:rsidP="005D583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58" w:right="-77"/>
            </w:pPr>
            <w:r>
              <w:t>Expectation to attend meetings.</w:t>
            </w:r>
          </w:p>
          <w:p w:rsidR="00FD1AC8" w:rsidRDefault="00FD1AC8" w:rsidP="005D583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58" w:right="-77"/>
            </w:pPr>
            <w:r>
              <w:t>Poor attendance is a reason for removal.</w:t>
            </w:r>
          </w:p>
          <w:p w:rsidR="00D21568" w:rsidRDefault="00D21568" w:rsidP="005D583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58" w:right="-77"/>
            </w:pPr>
            <w:r>
              <w:t>Technology, such</w:t>
            </w:r>
            <w:r w:rsidR="008C4E76">
              <w:t xml:space="preserve"> as laptops, invite distraction</w:t>
            </w:r>
            <w:r>
              <w:t xml:space="preserve"> and multitasking</w:t>
            </w:r>
            <w:r w:rsidR="008C4E76">
              <w:t xml:space="preserve"> </w:t>
            </w:r>
            <w:r>
              <w:t xml:space="preserve">during physical presence </w:t>
            </w:r>
            <w:r w:rsidR="008C4E76">
              <w:t xml:space="preserve">on a </w:t>
            </w:r>
            <w:r>
              <w:t>similar</w:t>
            </w:r>
            <w:r w:rsidR="008C4E76">
              <w:t xml:space="preserve"> level</w:t>
            </w:r>
            <w:r>
              <w:t xml:space="preserve"> to virtual attendance.</w:t>
            </w:r>
          </w:p>
          <w:p w:rsidR="006C4552" w:rsidRDefault="006C4552" w:rsidP="005D583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58" w:right="-77"/>
            </w:pPr>
            <w:r>
              <w:t>Technology utilize during physical presence is not necessarily distractive but aid</w:t>
            </w:r>
            <w:r w:rsidR="008C4E76">
              <w:t>s</w:t>
            </w:r>
            <w:r>
              <w:t xml:space="preserve"> engagement, </w:t>
            </w:r>
            <w:r w:rsidR="008C4E76">
              <w:t>yet dependent</w:t>
            </w:r>
            <w:r>
              <w:t xml:space="preserve"> on variables, such as person, topic, agenda, etc. being presented.</w:t>
            </w:r>
          </w:p>
          <w:p w:rsidR="00FD1AC8" w:rsidRDefault="006276DC" w:rsidP="005D583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58" w:right="-77"/>
            </w:pPr>
            <w:r>
              <w:t>Proposal for virtual attendance policy</w:t>
            </w:r>
            <w:r w:rsidR="00913528">
              <w:t xml:space="preserve"> to be</w:t>
            </w:r>
            <w:r>
              <w:t xml:space="preserve"> similar to the proxy system, where one individual, non-Chair responsible for technology communication.</w:t>
            </w:r>
          </w:p>
          <w:p w:rsidR="00845CA5" w:rsidRDefault="00845CA5" w:rsidP="005D5839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58" w:right="-77"/>
            </w:pPr>
            <w:r>
              <w:t>Physical presence does not mean a person engages fully and with virtual, a person could be more engaged.</w:t>
            </w:r>
          </w:p>
          <w:p w:rsidR="00AB1990" w:rsidRDefault="00BB16C9" w:rsidP="00AB199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58" w:right="-77"/>
            </w:pPr>
            <w:r>
              <w:t xml:space="preserve">Member should be responsible for arranging virtual </w:t>
            </w:r>
            <w:r w:rsidR="00AB1990">
              <w:t>attendance</w:t>
            </w:r>
            <w:r>
              <w:t>.</w:t>
            </w:r>
          </w:p>
          <w:p w:rsidR="00AB1990" w:rsidRDefault="00D3644B" w:rsidP="00AB199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58" w:right="-77"/>
            </w:pPr>
            <w:r>
              <w:t>Concern for common attendance practice to evolve to more virtual where all members attend virtually for convenience as committee’s work deals with more complex issues and discussion.</w:t>
            </w:r>
          </w:p>
          <w:p w:rsidR="00AB1990" w:rsidRDefault="00AB1990" w:rsidP="00AB199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58" w:right="-77"/>
            </w:pPr>
            <w:r>
              <w:lastRenderedPageBreak/>
              <w:t xml:space="preserve">Current common practice for committees to conduct business is </w:t>
            </w:r>
            <w:r w:rsidR="00F13A95">
              <w:t>physical members’</w:t>
            </w:r>
            <w:r>
              <w:t xml:space="preserve"> </w:t>
            </w:r>
            <w:r w:rsidR="00F13A95">
              <w:t>presence</w:t>
            </w:r>
            <w:r>
              <w:t xml:space="preserve">.  </w:t>
            </w:r>
            <w:r w:rsidR="00F13A95">
              <w:t>T</w:t>
            </w:r>
            <w:r>
              <w:t>he decision to be a</w:t>
            </w:r>
            <w:r w:rsidR="00F13A95">
              <w:t xml:space="preserve"> committee member is voluntary</w:t>
            </w:r>
            <w:r w:rsidR="00E23982">
              <w:t>;</w:t>
            </w:r>
            <w:r>
              <w:t xml:space="preserve"> the choice to serve may hinge on </w:t>
            </w:r>
            <w:r w:rsidR="00F13A95">
              <w:t xml:space="preserve">willingness to accept </w:t>
            </w:r>
            <w:r>
              <w:t>travel time to and from campus</w:t>
            </w:r>
            <w:r w:rsidR="00E23982">
              <w:t xml:space="preserve"> for meeting</w:t>
            </w:r>
            <w:r>
              <w:t xml:space="preserve">. </w:t>
            </w:r>
          </w:p>
          <w:p w:rsidR="00762A64" w:rsidRDefault="00762A64" w:rsidP="00AB1990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858" w:right="-77"/>
            </w:pPr>
            <w:r>
              <w:t>Virtual attendance implores the need to establish processes on how to be acceptably present (i.e. software, facial display, voice-only, etc.).</w:t>
            </w:r>
          </w:p>
          <w:p w:rsidR="00BB16C9" w:rsidRDefault="00D41270" w:rsidP="002550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C: Handbook sets forth operational rules versus Bylaws are binding. </w:t>
            </w:r>
            <w:r w:rsidR="00DA78A5">
              <w:t>Bylaws would help committee procedures.</w:t>
            </w:r>
          </w:p>
          <w:p w:rsidR="002533D9" w:rsidRDefault="00DA78A5" w:rsidP="002550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C: If attendance policy ambiguous, </w:t>
            </w:r>
            <w:r w:rsidR="002533D9">
              <w:t xml:space="preserve">what counts as attendance unclear. If not fully formalize, could determine if it works or not. </w:t>
            </w:r>
          </w:p>
          <w:p w:rsidR="00DA78A5" w:rsidRDefault="002533D9" w:rsidP="002550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C: Language could say “excessive absences could be cause for removal” and not </w:t>
            </w:r>
            <w:r w:rsidR="00C7258F">
              <w:t>quantify, which disallows discretion</w:t>
            </w:r>
            <w:r>
              <w:t>.</w:t>
            </w:r>
            <w:r w:rsidR="00316327">
              <w:t xml:space="preserve">  When increasing absenteeism noticed, a vote held for removal.</w:t>
            </w:r>
            <w:r>
              <w:t xml:space="preserve"> </w:t>
            </w:r>
            <w:r w:rsidR="00DA78A5">
              <w:t xml:space="preserve"> </w:t>
            </w:r>
          </w:p>
          <w:p w:rsidR="00204045" w:rsidRDefault="00204045" w:rsidP="002550B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Language could say “physical attendance encouraged with limited virtual attendance”.</w:t>
            </w:r>
          </w:p>
          <w:p w:rsidR="00F22B14" w:rsidRDefault="00B42E93" w:rsidP="000531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C. White summarized discussion: 1) </w:t>
            </w:r>
            <w:r w:rsidR="007F0E2A">
              <w:t>Attendance policy has an expectation to serve with possible removal</w:t>
            </w:r>
            <w:r w:rsidR="000531FE">
              <w:t>;</w:t>
            </w:r>
            <w:r w:rsidR="007F0E2A">
              <w:t xml:space="preserve"> 2) Virtual attendance allow</w:t>
            </w:r>
            <w:r w:rsidR="00C50D89">
              <w:t>ed if a) quan</w:t>
            </w:r>
            <w:r w:rsidR="007F0E2A">
              <w:t xml:space="preserve">tifiable </w:t>
            </w:r>
            <w:r w:rsidR="00C50D89">
              <w:t>number, b) person arranges set-up, and c) detail</w:t>
            </w:r>
            <w:r w:rsidR="000531FE">
              <w:t>ed</w:t>
            </w:r>
            <w:r w:rsidR="00C50D89">
              <w:t xml:space="preserve"> procedure; 3) Resistance to allowing any level of virtual; 4) Only allow proxy-system and no virtual.</w:t>
            </w:r>
          </w:p>
          <w:p w:rsidR="00F66254" w:rsidRDefault="00F66254" w:rsidP="000531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Could various attendance policy verbiage be drafted? Could policies be drafted in outline format for bylaws?</w:t>
            </w:r>
          </w:p>
          <w:p w:rsidR="00F66254" w:rsidRDefault="00F66254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C. White announced attendance </w:t>
            </w:r>
            <w:r w:rsidR="00291C89">
              <w:t xml:space="preserve">policy drafts possible for March </w:t>
            </w:r>
            <w:r>
              <w:t>meeting</w:t>
            </w:r>
            <w:r w:rsidR="00291C89">
              <w:t>,</w:t>
            </w:r>
            <w:r>
              <w:t xml:space="preserve"> bylaw outline needs a subcommittee</w:t>
            </w:r>
            <w:r w:rsidR="00291C89">
              <w:t>, and revisit virtual attendance at future meeting.</w:t>
            </w:r>
            <w:r w:rsidR="00004437">
              <w:t xml:space="preserve"> C. White to </w:t>
            </w:r>
            <w:r w:rsidR="000539E2">
              <w:t xml:space="preserve">create D2L </w:t>
            </w:r>
            <w:r w:rsidR="00004437">
              <w:t xml:space="preserve">discussion </w:t>
            </w:r>
            <w:r w:rsidR="000539E2">
              <w:t>board</w:t>
            </w:r>
            <w:r w:rsidR="00004437">
              <w:t xml:space="preserve"> for attendance policy input</w:t>
            </w:r>
            <w:r w:rsidR="000539E2">
              <w:t xml:space="preserve"> to help draft attendance policy.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132619" w:rsidRDefault="00132619" w:rsidP="00132619">
            <w:pPr>
              <w:widowControl w:val="0"/>
              <w:autoSpaceDE w:val="0"/>
              <w:autoSpaceDN w:val="0"/>
              <w:adjustRightInd w:val="0"/>
              <w:ind w:left="72"/>
            </w:pPr>
          </w:p>
          <w:p w:rsidR="00C45A8B" w:rsidRDefault="00C45A8B" w:rsidP="00C45A8B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C45A8B" w:rsidRDefault="00C45A8B" w:rsidP="00C45A8B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132619" w:rsidP="00132619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08"/>
            </w:pPr>
            <w:r>
              <w:t>A</w:t>
            </w:r>
            <w:r w:rsidRPr="00132619">
              <w:t>pproved course proposal unanimously</w:t>
            </w:r>
            <w:r>
              <w:t xml:space="preserve"> with amendments</w:t>
            </w:r>
            <w:r w:rsidRPr="00132619">
              <w:t xml:space="preserve"> and required second readings waived </w:t>
            </w: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EC5CE2">
            <w:pPr>
              <w:widowControl w:val="0"/>
              <w:autoSpaceDE w:val="0"/>
              <w:autoSpaceDN w:val="0"/>
              <w:adjustRightInd w:val="0"/>
              <w:ind w:left="432"/>
            </w:pPr>
          </w:p>
          <w:p w:rsidR="00EC5CE2" w:rsidRDefault="00EC5CE2" w:rsidP="00B92BA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Approved changes to removal/replacement verbiage </w:t>
            </w:r>
            <w:r w:rsidR="00B92BA3">
              <w:t>with</w:t>
            </w:r>
            <w:r>
              <w:t xml:space="preserve"> three</w:t>
            </w:r>
            <w:r w:rsidR="00B92BA3">
              <w:t xml:space="preserve"> votes</w:t>
            </w:r>
            <w:r>
              <w:t xml:space="preserve"> abstained.</w:t>
            </w: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91C89" w:rsidRDefault="00291C89" w:rsidP="00291C89">
            <w:pPr>
              <w:widowControl w:val="0"/>
              <w:autoSpaceDE w:val="0"/>
              <w:autoSpaceDN w:val="0"/>
              <w:adjustRightInd w:val="0"/>
            </w:pPr>
          </w:p>
          <w:p w:rsidR="002B4276" w:rsidRDefault="00291C89" w:rsidP="00291C8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C. White to create D2L discussion board for attendance policy input to help draft attendance policy</w:t>
            </w:r>
            <w:r w:rsidR="00F067AF">
              <w:t xml:space="preserve"> only</w:t>
            </w:r>
            <w:r>
              <w:t>.</w:t>
            </w:r>
          </w:p>
        </w:tc>
      </w:tr>
      <w:tr w:rsidR="00EB3FA3" w:rsidRPr="004E3C89" w:rsidTr="001178E7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FA3" w:rsidRDefault="00EB3FA3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NEW BUSINESS</w:t>
            </w:r>
          </w:p>
          <w:p w:rsidR="00EB3FA3" w:rsidRDefault="00EB3FA3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CIMS</w:t>
            </w:r>
          </w:p>
          <w:p w:rsidR="00EB3FA3" w:rsidRDefault="00EB3FA3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Course Modification</w:t>
            </w:r>
          </w:p>
          <w:p w:rsidR="00EB3FA3" w:rsidRDefault="00EB3FA3" w:rsidP="00066BB6">
            <w:pPr>
              <w:widowControl w:val="0"/>
              <w:autoSpaceDE w:val="0"/>
              <w:autoSpaceDN w:val="0"/>
              <w:adjustRightInd w:val="0"/>
            </w:pPr>
            <w:r w:rsidRPr="00EB3FA3">
              <w:t>CSCI 1100</w:t>
            </w:r>
          </w:p>
          <w:p w:rsidR="00105907" w:rsidRDefault="00105907" w:rsidP="00066BB6">
            <w:pPr>
              <w:widowControl w:val="0"/>
              <w:autoSpaceDE w:val="0"/>
              <w:autoSpaceDN w:val="0"/>
              <w:adjustRightInd w:val="0"/>
            </w:pPr>
          </w:p>
          <w:p w:rsidR="00105907" w:rsidRDefault="00105907" w:rsidP="00066BB6">
            <w:pPr>
              <w:widowControl w:val="0"/>
              <w:autoSpaceDE w:val="0"/>
              <w:autoSpaceDN w:val="0"/>
              <w:adjustRightInd w:val="0"/>
            </w:pPr>
          </w:p>
          <w:p w:rsidR="00105907" w:rsidRDefault="00105907" w:rsidP="00066BB6">
            <w:pPr>
              <w:widowControl w:val="0"/>
              <w:autoSpaceDE w:val="0"/>
              <w:autoSpaceDN w:val="0"/>
              <w:adjustRightInd w:val="0"/>
            </w:pPr>
          </w:p>
          <w:p w:rsidR="00105907" w:rsidRDefault="00105907" w:rsidP="00066BB6">
            <w:pPr>
              <w:widowControl w:val="0"/>
              <w:autoSpaceDE w:val="0"/>
              <w:autoSpaceDN w:val="0"/>
              <w:adjustRightInd w:val="0"/>
            </w:pPr>
          </w:p>
          <w:p w:rsidR="00105907" w:rsidRDefault="00105907" w:rsidP="00066BB6">
            <w:pPr>
              <w:widowControl w:val="0"/>
              <w:autoSpaceDE w:val="0"/>
              <w:autoSpaceDN w:val="0"/>
              <w:adjustRightInd w:val="0"/>
            </w:pPr>
          </w:p>
          <w:p w:rsidR="0061753E" w:rsidRDefault="0061753E" w:rsidP="00066BB6">
            <w:pPr>
              <w:widowControl w:val="0"/>
              <w:autoSpaceDE w:val="0"/>
              <w:autoSpaceDN w:val="0"/>
              <w:adjustRightInd w:val="0"/>
            </w:pPr>
          </w:p>
          <w:p w:rsidR="00105907" w:rsidRPr="00105907" w:rsidRDefault="0010590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Course Modification</w:t>
            </w:r>
          </w:p>
          <w:p w:rsidR="00EB3FA3" w:rsidRPr="00EB3FA3" w:rsidRDefault="00EB3FA3" w:rsidP="00066BB6">
            <w:pPr>
              <w:widowControl w:val="0"/>
              <w:autoSpaceDE w:val="0"/>
              <w:autoSpaceDN w:val="0"/>
              <w:adjustRightInd w:val="0"/>
            </w:pPr>
            <w:r w:rsidRPr="00EB3FA3">
              <w:t>MATH 4020</w:t>
            </w:r>
          </w:p>
          <w:p w:rsidR="00EB3FA3" w:rsidRPr="00EB3FA3" w:rsidRDefault="00EB3FA3" w:rsidP="00066BB6">
            <w:pPr>
              <w:widowControl w:val="0"/>
              <w:autoSpaceDE w:val="0"/>
              <w:autoSpaceDN w:val="0"/>
              <w:adjustRightInd w:val="0"/>
            </w:pPr>
            <w:r w:rsidRPr="00EB3FA3">
              <w:t>MATH 4010</w:t>
            </w:r>
          </w:p>
          <w:p w:rsidR="00EB3FA3" w:rsidRPr="00EB3FA3" w:rsidRDefault="00EB3FA3" w:rsidP="00066BB6">
            <w:pPr>
              <w:widowControl w:val="0"/>
              <w:autoSpaceDE w:val="0"/>
              <w:autoSpaceDN w:val="0"/>
              <w:adjustRightInd w:val="0"/>
            </w:pPr>
            <w:r w:rsidRPr="00EB3FA3">
              <w:t>MATH 3030</w:t>
            </w:r>
          </w:p>
          <w:p w:rsidR="00EB3FA3" w:rsidRPr="00EB3FA3" w:rsidRDefault="00EB3FA3" w:rsidP="00066BB6">
            <w:pPr>
              <w:widowControl w:val="0"/>
              <w:autoSpaceDE w:val="0"/>
              <w:autoSpaceDN w:val="0"/>
              <w:adjustRightInd w:val="0"/>
            </w:pPr>
            <w:r w:rsidRPr="00EB3FA3">
              <w:t>MATH 3020</w:t>
            </w:r>
          </w:p>
          <w:p w:rsidR="00EB3FA3" w:rsidRDefault="00EB3FA3" w:rsidP="00066BB6">
            <w:pPr>
              <w:widowControl w:val="0"/>
              <w:autoSpaceDE w:val="0"/>
              <w:autoSpaceDN w:val="0"/>
              <w:adjustRightInd w:val="0"/>
            </w:pPr>
            <w:r w:rsidRPr="00EB3FA3">
              <w:t>MATH 2010</w:t>
            </w:r>
            <w:r w:rsidR="0061753E">
              <w:t>\</w:t>
            </w:r>
          </w:p>
          <w:p w:rsidR="0061753E" w:rsidRDefault="0061753E" w:rsidP="00066BB6">
            <w:pPr>
              <w:widowControl w:val="0"/>
              <w:autoSpaceDE w:val="0"/>
              <w:autoSpaceDN w:val="0"/>
              <w:adjustRightInd w:val="0"/>
            </w:pPr>
          </w:p>
          <w:p w:rsidR="0061753E" w:rsidRDefault="0061753E" w:rsidP="00066BB6">
            <w:pPr>
              <w:widowControl w:val="0"/>
              <w:autoSpaceDE w:val="0"/>
              <w:autoSpaceDN w:val="0"/>
              <w:adjustRightInd w:val="0"/>
            </w:pPr>
          </w:p>
          <w:p w:rsidR="00DF3543" w:rsidRDefault="00DF3543" w:rsidP="00066BB6">
            <w:pPr>
              <w:widowControl w:val="0"/>
              <w:autoSpaceDE w:val="0"/>
              <w:autoSpaceDN w:val="0"/>
              <w:adjustRightInd w:val="0"/>
            </w:pPr>
          </w:p>
          <w:p w:rsidR="00C42F70" w:rsidRPr="00C42F70" w:rsidRDefault="00C42F70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42F70">
              <w:rPr>
                <w:b/>
              </w:rPr>
              <w:t>Course Modification</w:t>
            </w:r>
          </w:p>
          <w:p w:rsidR="00EB3FA3" w:rsidRPr="00EB3FA3" w:rsidRDefault="00EB3FA3" w:rsidP="00066BB6">
            <w:pPr>
              <w:widowControl w:val="0"/>
              <w:autoSpaceDE w:val="0"/>
              <w:autoSpaceDN w:val="0"/>
              <w:adjustRightInd w:val="0"/>
            </w:pPr>
            <w:r w:rsidRPr="00EB3FA3">
              <w:t>MATH 4988</w:t>
            </w:r>
          </w:p>
          <w:p w:rsidR="00C42F70" w:rsidRDefault="00C42F70" w:rsidP="00C42F7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New Courses</w:t>
            </w:r>
          </w:p>
          <w:p w:rsidR="00EB3FA3" w:rsidRPr="00EB3FA3" w:rsidRDefault="00EB3FA3" w:rsidP="00066BB6">
            <w:pPr>
              <w:widowControl w:val="0"/>
              <w:autoSpaceDE w:val="0"/>
              <w:autoSpaceDN w:val="0"/>
              <w:adjustRightInd w:val="0"/>
            </w:pPr>
            <w:r w:rsidRPr="00EB3FA3">
              <w:t>MATH 4987</w:t>
            </w:r>
          </w:p>
          <w:p w:rsidR="00EB3FA3" w:rsidRDefault="00EB3FA3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B3FA3">
              <w:t>MATH 4986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FA3" w:rsidRDefault="006D1149" w:rsidP="000F273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lastRenderedPageBreak/>
              <w:t xml:space="preserve">A. </w:t>
            </w:r>
            <w:proofErr w:type="spellStart"/>
            <w:r>
              <w:t>Kongmunvattana</w:t>
            </w:r>
            <w:proofErr w:type="spellEnd"/>
            <w:r>
              <w:t xml:space="preserve"> </w:t>
            </w:r>
            <w:r w:rsidR="000F2730">
              <w:t>explained the course description changes reflect current changes in computer science, and eliminate items no longer taught; CS majors only course.</w:t>
            </w:r>
          </w:p>
          <w:p w:rsidR="000F2730" w:rsidRDefault="000F2730" w:rsidP="000F273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Q: Would a CS major understand ‘tools and standards’</w:t>
            </w:r>
          </w:p>
          <w:p w:rsidR="000F2730" w:rsidRDefault="000F2730" w:rsidP="000F273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R: Verbiage intentional. Tools could be software applications, </w:t>
            </w:r>
            <w:proofErr w:type="spellStart"/>
            <w:r>
              <w:t>etc</w:t>
            </w:r>
            <w:proofErr w:type="spellEnd"/>
            <w:r>
              <w:t>; if removed, changes hands-on concept.</w:t>
            </w:r>
          </w:p>
          <w:p w:rsidR="000F2730" w:rsidRDefault="000F2730" w:rsidP="000F273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Q: Could a student not in the CS major take the course?</w:t>
            </w:r>
          </w:p>
          <w:p w:rsidR="000F2730" w:rsidRDefault="000F2730" w:rsidP="000F273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lastRenderedPageBreak/>
              <w:t>R: A student could enroll; counts toward major only.</w:t>
            </w:r>
          </w:p>
          <w:p w:rsidR="000F2730" w:rsidRDefault="000F2730" w:rsidP="000F273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Motion to approve course</w:t>
            </w:r>
            <w:r w:rsidR="00DF3543">
              <w:t xml:space="preserve"> changes</w:t>
            </w:r>
            <w:r>
              <w:t>.</w:t>
            </w:r>
          </w:p>
          <w:p w:rsidR="0061753E" w:rsidRDefault="0061753E" w:rsidP="0061753E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  <w:p w:rsidR="00400606" w:rsidRDefault="00400606" w:rsidP="0024014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D. Williams explained </w:t>
            </w:r>
            <w:r w:rsidR="00240140">
              <w:t>t</w:t>
            </w:r>
            <w:r>
              <w:t>he changes</w:t>
            </w:r>
            <w:r w:rsidR="0061753E">
              <w:t xml:space="preserve"> to the Middle Grades Education program courses</w:t>
            </w:r>
            <w:r>
              <w:t xml:space="preserve">, such as pre-requisites, reflect </w:t>
            </w:r>
            <w:r w:rsidR="00240140">
              <w:t>desire for students to</w:t>
            </w:r>
            <w:r>
              <w:t xml:space="preserve"> have good program progression and have been vetted by educational specialists within math faculty.</w:t>
            </w:r>
          </w:p>
          <w:p w:rsidR="0061753E" w:rsidRDefault="0061753E" w:rsidP="0024014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Q: In BAF, are pre-requisites or concurrent courses?</w:t>
            </w:r>
          </w:p>
          <w:p w:rsidR="0061753E" w:rsidRDefault="0061753E" w:rsidP="0024014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R: Yes.</w:t>
            </w:r>
          </w:p>
          <w:p w:rsidR="0061753E" w:rsidRDefault="0061753E" w:rsidP="00240140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Motion to approve courses</w:t>
            </w:r>
            <w:r w:rsidR="00DF3543">
              <w:t xml:space="preserve"> changes.</w:t>
            </w:r>
          </w:p>
          <w:p w:rsidR="00BB743A" w:rsidRDefault="00BB743A" w:rsidP="00BB743A">
            <w:pPr>
              <w:widowControl w:val="0"/>
              <w:autoSpaceDE w:val="0"/>
              <w:autoSpaceDN w:val="0"/>
              <w:adjustRightInd w:val="0"/>
              <w:ind w:left="432" w:right="-77"/>
            </w:pPr>
          </w:p>
          <w:p w:rsidR="002C1816" w:rsidRDefault="002C1816" w:rsidP="004936F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D. Williams explained</w:t>
            </w:r>
            <w:r w:rsidR="004936F8">
              <w:t xml:space="preserve"> students complete a senior project requiring two </w:t>
            </w:r>
            <w:r w:rsidR="00C42F70">
              <w:t>courses</w:t>
            </w:r>
            <w:r w:rsidR="004936F8">
              <w:t xml:space="preserve"> with directed research and </w:t>
            </w:r>
            <w:r w:rsidR="00C42F70">
              <w:t>MATH 4988 was</w:t>
            </w:r>
            <w:r w:rsidR="004936F8">
              <w:t xml:space="preserve"> repeated</w:t>
            </w:r>
            <w:r w:rsidR="00C42F70">
              <w:t xml:space="preserve"> and course </w:t>
            </w:r>
            <w:r w:rsidR="004936F8">
              <w:t>number sequencing</w:t>
            </w:r>
            <w:r w:rsidR="00C42F70">
              <w:t xml:space="preserve"> of MATH 4987 and 4988 solves problem of repetition</w:t>
            </w:r>
            <w:r w:rsidR="004936F8">
              <w:t>. New course</w:t>
            </w:r>
            <w:r w:rsidR="00C42F70">
              <w:t xml:space="preserve"> of MATH 4986</w:t>
            </w:r>
            <w:r w:rsidR="004936F8">
              <w:t xml:space="preserve"> give students option for internship versus working with faculty.  Students still responsible for summative experience paper but about internship.</w:t>
            </w:r>
          </w:p>
          <w:p w:rsidR="00CA2E90" w:rsidRDefault="00CA2E90" w:rsidP="004936F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Q: For the 4986, does it </w:t>
            </w:r>
            <w:r w:rsidR="00116600">
              <w:t xml:space="preserve">need to </w:t>
            </w:r>
            <w:r>
              <w:t>have a pre-requisite?</w:t>
            </w:r>
          </w:p>
          <w:p w:rsidR="00CA2E90" w:rsidRDefault="00D409B4" w:rsidP="004936F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</w:t>
            </w:r>
            <w:r w:rsidR="00CA2E90">
              <w:t xml:space="preserve">: </w:t>
            </w:r>
            <w:r>
              <w:t>Should the course be restricted to math?</w:t>
            </w:r>
          </w:p>
          <w:p w:rsidR="00D409B4" w:rsidRDefault="00D409B4" w:rsidP="004936F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D. Williams added the course is meant to be on-demand as needed, and not offered every semester.</w:t>
            </w:r>
          </w:p>
          <w:p w:rsidR="00D409B4" w:rsidRDefault="00116600" w:rsidP="00AD14D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Comments arose regarding </w:t>
            </w:r>
            <w:r w:rsidR="00AD14DF">
              <w:t>course</w:t>
            </w:r>
            <w:r>
              <w:t xml:space="preserve"> restrictions and departmental approval. BAF course details had a “D”, meaning approval required. </w:t>
            </w:r>
          </w:p>
          <w:p w:rsidR="00AD14DF" w:rsidRDefault="00AD14DF" w:rsidP="00AD14D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Motion to approve new courses.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907" w:rsidRDefault="00105907" w:rsidP="00105907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105907" w:rsidRDefault="00105907" w:rsidP="00105907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105907" w:rsidRDefault="00105907" w:rsidP="00105907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105907" w:rsidRDefault="00105907" w:rsidP="00105907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105907" w:rsidRDefault="00105907" w:rsidP="00105907">
            <w:pPr>
              <w:widowControl w:val="0"/>
              <w:autoSpaceDE w:val="0"/>
              <w:autoSpaceDN w:val="0"/>
              <w:adjustRightInd w:val="0"/>
            </w:pPr>
          </w:p>
          <w:p w:rsidR="00105907" w:rsidRDefault="00105907" w:rsidP="00105907">
            <w:pPr>
              <w:widowControl w:val="0"/>
              <w:autoSpaceDE w:val="0"/>
              <w:autoSpaceDN w:val="0"/>
              <w:adjustRightInd w:val="0"/>
            </w:pPr>
          </w:p>
          <w:p w:rsidR="00105907" w:rsidRDefault="00105907" w:rsidP="00105907">
            <w:pPr>
              <w:widowControl w:val="0"/>
              <w:autoSpaceDE w:val="0"/>
              <w:autoSpaceDN w:val="0"/>
              <w:adjustRightInd w:val="0"/>
            </w:pPr>
          </w:p>
          <w:p w:rsidR="00105907" w:rsidRDefault="00105907" w:rsidP="00105907">
            <w:pPr>
              <w:widowControl w:val="0"/>
              <w:autoSpaceDE w:val="0"/>
              <w:autoSpaceDN w:val="0"/>
              <w:adjustRightInd w:val="0"/>
            </w:pPr>
          </w:p>
          <w:p w:rsidR="0061753E" w:rsidRDefault="000F2730" w:rsidP="0061753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08"/>
            </w:pPr>
            <w:r>
              <w:t>Approved course description modification unanimously and required second readings waived</w:t>
            </w:r>
            <w:r w:rsidR="0061753E">
              <w:t>.</w:t>
            </w:r>
          </w:p>
          <w:p w:rsidR="0061753E" w:rsidRDefault="0061753E" w:rsidP="0061753E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61753E" w:rsidRDefault="0061753E" w:rsidP="0061753E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61753E" w:rsidRDefault="0061753E" w:rsidP="0061753E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61753E" w:rsidRDefault="0061753E" w:rsidP="0061753E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61753E" w:rsidRDefault="0061753E" w:rsidP="0061753E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61753E" w:rsidRDefault="0061753E" w:rsidP="0061753E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DF3543" w:rsidRDefault="00DF3543" w:rsidP="0061753E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61753E" w:rsidRDefault="0061753E" w:rsidP="0061753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08"/>
            </w:pPr>
            <w:r>
              <w:t>Approved course pre-requisites and description modifications unanimously and required second readings waived.</w:t>
            </w:r>
          </w:p>
          <w:p w:rsidR="008B7F56" w:rsidRDefault="008B7F56" w:rsidP="008B7F56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8B7F56" w:rsidRDefault="008B7F56" w:rsidP="008B7F56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8B7F56" w:rsidRDefault="008B7F56" w:rsidP="008B7F56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8B7F56" w:rsidRDefault="008B7F56" w:rsidP="008B7F56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8B7F56" w:rsidRDefault="008B7F56" w:rsidP="008B7F56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8B7F56" w:rsidRDefault="008B7F56" w:rsidP="008B7F56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8B7F56" w:rsidRDefault="008B7F56" w:rsidP="008B7F56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8B7F56" w:rsidRDefault="008B7F56" w:rsidP="008B7F56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8B7F56" w:rsidRDefault="008B7F56" w:rsidP="008B7F56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8B7F56" w:rsidRDefault="008B7F56" w:rsidP="008B7F56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8B7F56" w:rsidRDefault="008B7F56" w:rsidP="008B7F56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8B7F56" w:rsidRDefault="008B7F56" w:rsidP="008B7F56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8B7F56" w:rsidRDefault="008B7F56" w:rsidP="008B7F56">
            <w:pPr>
              <w:pStyle w:val="ListParagraph"/>
              <w:widowControl w:val="0"/>
              <w:autoSpaceDE w:val="0"/>
              <w:autoSpaceDN w:val="0"/>
              <w:adjustRightInd w:val="0"/>
              <w:ind w:left="408"/>
            </w:pPr>
          </w:p>
          <w:p w:rsidR="008B7F56" w:rsidRDefault="008B7F56" w:rsidP="0061753E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08"/>
            </w:pPr>
            <w:r>
              <w:t>Approved two new courses and course description modification unanimously and required second readings waived.</w:t>
            </w:r>
          </w:p>
        </w:tc>
      </w:tr>
      <w:tr w:rsidR="001178E7" w:rsidRPr="004E3C89" w:rsidTr="00EC5510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Pr="009169CC" w:rsidRDefault="001178E7" w:rsidP="001178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ADJOURN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1178E7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 xml:space="preserve">Meeting </w:t>
            </w:r>
            <w:r w:rsidR="00220E29">
              <w:t>adjourned at 1:09</w:t>
            </w:r>
            <w:r>
              <w:t>p.m.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B431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37BAC" w:rsidRPr="00B2359E" w:rsidRDefault="00537BAC" w:rsidP="00737430">
      <w:pPr>
        <w:tabs>
          <w:tab w:val="left" w:pos="1620"/>
        </w:tabs>
      </w:pPr>
      <w:r w:rsidRPr="00537BAC">
        <w:rPr>
          <w:b/>
        </w:rPr>
        <w:t xml:space="preserve">Next Meeting:  </w:t>
      </w:r>
      <w:r w:rsidR="00E5643E">
        <w:rPr>
          <w:b/>
        </w:rPr>
        <w:tab/>
      </w:r>
      <w:r w:rsidR="00C66B2D">
        <w:t xml:space="preserve">Friday, </w:t>
      </w:r>
      <w:r w:rsidR="00831358">
        <w:t>March 15</w:t>
      </w:r>
      <w:r w:rsidR="00C45A8B">
        <w:t xml:space="preserve">, 2019 </w:t>
      </w:r>
      <w:r w:rsidR="00C66B2D">
        <w:t>at 1</w:t>
      </w:r>
      <w:r w:rsidR="00C45A8B">
        <w:t>2</w:t>
      </w:r>
      <w:r w:rsidR="00C66B2D">
        <w:t xml:space="preserve">:00pm </w:t>
      </w:r>
      <w:r w:rsidR="00C66B2D">
        <w:tab/>
      </w:r>
      <w:r w:rsidR="00C66B2D">
        <w:tab/>
      </w:r>
      <w:r w:rsidR="00C66B2D">
        <w:tab/>
      </w:r>
      <w:r w:rsidR="001178E7">
        <w:t>Location UC260</w:t>
      </w:r>
    </w:p>
    <w:sectPr w:rsidR="00537BAC" w:rsidRPr="00B2359E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5E76"/>
    <w:multiLevelType w:val="hybridMultilevel"/>
    <w:tmpl w:val="EFE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1648"/>
    <w:multiLevelType w:val="hybridMultilevel"/>
    <w:tmpl w:val="D61C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4" w15:restartNumberingAfterBreak="0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2196C"/>
    <w:multiLevelType w:val="hybridMultilevel"/>
    <w:tmpl w:val="D6786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8" w15:restartNumberingAfterBreak="0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2" w15:restartNumberingAfterBreak="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C1B72"/>
    <w:multiLevelType w:val="hybridMultilevel"/>
    <w:tmpl w:val="1F8A4A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D324D3"/>
    <w:multiLevelType w:val="hybridMultilevel"/>
    <w:tmpl w:val="435A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29"/>
  </w:num>
  <w:num w:numId="5">
    <w:abstractNumId w:val="2"/>
  </w:num>
  <w:num w:numId="6">
    <w:abstractNumId w:val="34"/>
  </w:num>
  <w:num w:numId="7">
    <w:abstractNumId w:val="24"/>
  </w:num>
  <w:num w:numId="8">
    <w:abstractNumId w:val="15"/>
  </w:num>
  <w:num w:numId="9">
    <w:abstractNumId w:val="3"/>
  </w:num>
  <w:num w:numId="10">
    <w:abstractNumId w:val="11"/>
  </w:num>
  <w:num w:numId="11">
    <w:abstractNumId w:val="4"/>
  </w:num>
  <w:num w:numId="12">
    <w:abstractNumId w:val="13"/>
  </w:num>
  <w:num w:numId="13">
    <w:abstractNumId w:val="22"/>
  </w:num>
  <w:num w:numId="14">
    <w:abstractNumId w:val="12"/>
  </w:num>
  <w:num w:numId="15">
    <w:abstractNumId w:val="32"/>
  </w:num>
  <w:num w:numId="16">
    <w:abstractNumId w:val="8"/>
  </w:num>
  <w:num w:numId="17">
    <w:abstractNumId w:val="7"/>
  </w:num>
  <w:num w:numId="18">
    <w:abstractNumId w:val="6"/>
  </w:num>
  <w:num w:numId="19">
    <w:abstractNumId w:val="18"/>
  </w:num>
  <w:num w:numId="20">
    <w:abstractNumId w:val="19"/>
  </w:num>
  <w:num w:numId="21">
    <w:abstractNumId w:val="17"/>
  </w:num>
  <w:num w:numId="22">
    <w:abstractNumId w:val="28"/>
  </w:num>
  <w:num w:numId="23">
    <w:abstractNumId w:val="1"/>
  </w:num>
  <w:num w:numId="24">
    <w:abstractNumId w:val="0"/>
  </w:num>
  <w:num w:numId="25">
    <w:abstractNumId w:val="10"/>
  </w:num>
  <w:num w:numId="26">
    <w:abstractNumId w:val="31"/>
  </w:num>
  <w:num w:numId="27">
    <w:abstractNumId w:val="23"/>
  </w:num>
  <w:num w:numId="28">
    <w:abstractNumId w:val="25"/>
  </w:num>
  <w:num w:numId="29">
    <w:abstractNumId w:val="26"/>
  </w:num>
  <w:num w:numId="30">
    <w:abstractNumId w:val="30"/>
  </w:num>
  <w:num w:numId="31">
    <w:abstractNumId w:val="27"/>
  </w:num>
  <w:num w:numId="32">
    <w:abstractNumId w:val="35"/>
  </w:num>
  <w:num w:numId="33">
    <w:abstractNumId w:val="5"/>
  </w:num>
  <w:num w:numId="34">
    <w:abstractNumId w:val="9"/>
  </w:num>
  <w:num w:numId="35">
    <w:abstractNumId w:val="2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91"/>
    <w:rsid w:val="00004437"/>
    <w:rsid w:val="00013282"/>
    <w:rsid w:val="00013648"/>
    <w:rsid w:val="00013D61"/>
    <w:rsid w:val="0001413A"/>
    <w:rsid w:val="00022965"/>
    <w:rsid w:val="00025C06"/>
    <w:rsid w:val="00031DEF"/>
    <w:rsid w:val="00034C46"/>
    <w:rsid w:val="00041480"/>
    <w:rsid w:val="00042400"/>
    <w:rsid w:val="00043C6F"/>
    <w:rsid w:val="00045179"/>
    <w:rsid w:val="00045325"/>
    <w:rsid w:val="0004679D"/>
    <w:rsid w:val="00047841"/>
    <w:rsid w:val="0005085A"/>
    <w:rsid w:val="00051193"/>
    <w:rsid w:val="00051ACE"/>
    <w:rsid w:val="000531FE"/>
    <w:rsid w:val="000539E2"/>
    <w:rsid w:val="0005769D"/>
    <w:rsid w:val="00057EAB"/>
    <w:rsid w:val="00062207"/>
    <w:rsid w:val="00066BB6"/>
    <w:rsid w:val="00074ECA"/>
    <w:rsid w:val="0007628F"/>
    <w:rsid w:val="00082E54"/>
    <w:rsid w:val="00084224"/>
    <w:rsid w:val="0008648A"/>
    <w:rsid w:val="000873B5"/>
    <w:rsid w:val="00090EF8"/>
    <w:rsid w:val="000917FF"/>
    <w:rsid w:val="000949C6"/>
    <w:rsid w:val="00095508"/>
    <w:rsid w:val="00096510"/>
    <w:rsid w:val="000A323F"/>
    <w:rsid w:val="000B04A5"/>
    <w:rsid w:val="000B077D"/>
    <w:rsid w:val="000B40D3"/>
    <w:rsid w:val="000D0F26"/>
    <w:rsid w:val="000D211D"/>
    <w:rsid w:val="000D6F97"/>
    <w:rsid w:val="000E025D"/>
    <w:rsid w:val="000E0809"/>
    <w:rsid w:val="000F2730"/>
    <w:rsid w:val="00105902"/>
    <w:rsid w:val="00105907"/>
    <w:rsid w:val="00113C10"/>
    <w:rsid w:val="00116600"/>
    <w:rsid w:val="0011663A"/>
    <w:rsid w:val="001178E7"/>
    <w:rsid w:val="0011793D"/>
    <w:rsid w:val="00117E53"/>
    <w:rsid w:val="00123483"/>
    <w:rsid w:val="00123F2D"/>
    <w:rsid w:val="001242AA"/>
    <w:rsid w:val="00130B29"/>
    <w:rsid w:val="00132619"/>
    <w:rsid w:val="00137BA7"/>
    <w:rsid w:val="00140625"/>
    <w:rsid w:val="00144A2E"/>
    <w:rsid w:val="001579FF"/>
    <w:rsid w:val="00162CCF"/>
    <w:rsid w:val="00164031"/>
    <w:rsid w:val="001666F3"/>
    <w:rsid w:val="00171603"/>
    <w:rsid w:val="00172FFF"/>
    <w:rsid w:val="00174A76"/>
    <w:rsid w:val="0017672B"/>
    <w:rsid w:val="00176A22"/>
    <w:rsid w:val="00191B31"/>
    <w:rsid w:val="00195987"/>
    <w:rsid w:val="001A03C9"/>
    <w:rsid w:val="001A3BB2"/>
    <w:rsid w:val="001B144A"/>
    <w:rsid w:val="001B301D"/>
    <w:rsid w:val="001B676A"/>
    <w:rsid w:val="001B7334"/>
    <w:rsid w:val="001C1F78"/>
    <w:rsid w:val="001C234D"/>
    <w:rsid w:val="001C4CBD"/>
    <w:rsid w:val="001C711A"/>
    <w:rsid w:val="001C7233"/>
    <w:rsid w:val="001D33D7"/>
    <w:rsid w:val="001D33F4"/>
    <w:rsid w:val="001D4574"/>
    <w:rsid w:val="001E00D2"/>
    <w:rsid w:val="001E43D9"/>
    <w:rsid w:val="001E6746"/>
    <w:rsid w:val="001E7F97"/>
    <w:rsid w:val="001F047D"/>
    <w:rsid w:val="001F683F"/>
    <w:rsid w:val="00202177"/>
    <w:rsid w:val="00204045"/>
    <w:rsid w:val="002124E0"/>
    <w:rsid w:val="00214A6A"/>
    <w:rsid w:val="002150A5"/>
    <w:rsid w:val="002177E2"/>
    <w:rsid w:val="00220E29"/>
    <w:rsid w:val="002228D0"/>
    <w:rsid w:val="002235FB"/>
    <w:rsid w:val="00224BE9"/>
    <w:rsid w:val="002302FE"/>
    <w:rsid w:val="002309F6"/>
    <w:rsid w:val="00236C17"/>
    <w:rsid w:val="00240140"/>
    <w:rsid w:val="00240F97"/>
    <w:rsid w:val="002446BD"/>
    <w:rsid w:val="00250F83"/>
    <w:rsid w:val="002533D9"/>
    <w:rsid w:val="002550BA"/>
    <w:rsid w:val="00270039"/>
    <w:rsid w:val="002733D5"/>
    <w:rsid w:val="00285680"/>
    <w:rsid w:val="002913E1"/>
    <w:rsid w:val="00291C89"/>
    <w:rsid w:val="00292A83"/>
    <w:rsid w:val="00294AB2"/>
    <w:rsid w:val="00295590"/>
    <w:rsid w:val="002A0182"/>
    <w:rsid w:val="002A65B6"/>
    <w:rsid w:val="002A79DC"/>
    <w:rsid w:val="002B4276"/>
    <w:rsid w:val="002B76A0"/>
    <w:rsid w:val="002C0464"/>
    <w:rsid w:val="002C0F91"/>
    <w:rsid w:val="002C1816"/>
    <w:rsid w:val="002C5B32"/>
    <w:rsid w:val="002C7A82"/>
    <w:rsid w:val="002E1546"/>
    <w:rsid w:val="002E1B56"/>
    <w:rsid w:val="002E1DB3"/>
    <w:rsid w:val="002E4E2D"/>
    <w:rsid w:val="002E6791"/>
    <w:rsid w:val="002E6DEE"/>
    <w:rsid w:val="002F04EA"/>
    <w:rsid w:val="002F61ED"/>
    <w:rsid w:val="002F6C5E"/>
    <w:rsid w:val="002F6D88"/>
    <w:rsid w:val="003015CB"/>
    <w:rsid w:val="00304DFC"/>
    <w:rsid w:val="0030636D"/>
    <w:rsid w:val="00306753"/>
    <w:rsid w:val="00312DF5"/>
    <w:rsid w:val="00316327"/>
    <w:rsid w:val="00320FDB"/>
    <w:rsid w:val="00325BEE"/>
    <w:rsid w:val="00326831"/>
    <w:rsid w:val="003366E1"/>
    <w:rsid w:val="00336CEA"/>
    <w:rsid w:val="00341F9E"/>
    <w:rsid w:val="00344A77"/>
    <w:rsid w:val="00346C11"/>
    <w:rsid w:val="00356B27"/>
    <w:rsid w:val="0035782C"/>
    <w:rsid w:val="0036458D"/>
    <w:rsid w:val="00364857"/>
    <w:rsid w:val="00364F20"/>
    <w:rsid w:val="0036564B"/>
    <w:rsid w:val="00371459"/>
    <w:rsid w:val="003731FE"/>
    <w:rsid w:val="003810C0"/>
    <w:rsid w:val="003875D0"/>
    <w:rsid w:val="00387762"/>
    <w:rsid w:val="0039439F"/>
    <w:rsid w:val="003A1277"/>
    <w:rsid w:val="003A2F84"/>
    <w:rsid w:val="003A5292"/>
    <w:rsid w:val="003A7455"/>
    <w:rsid w:val="003B514F"/>
    <w:rsid w:val="003B53E3"/>
    <w:rsid w:val="003C3661"/>
    <w:rsid w:val="003D4C64"/>
    <w:rsid w:val="003E7680"/>
    <w:rsid w:val="003E7EBD"/>
    <w:rsid w:val="00400606"/>
    <w:rsid w:val="00402794"/>
    <w:rsid w:val="00402D08"/>
    <w:rsid w:val="00407962"/>
    <w:rsid w:val="004102AB"/>
    <w:rsid w:val="00410BDF"/>
    <w:rsid w:val="00415A7C"/>
    <w:rsid w:val="0041673B"/>
    <w:rsid w:val="0042251E"/>
    <w:rsid w:val="00422616"/>
    <w:rsid w:val="00427C30"/>
    <w:rsid w:val="004375EB"/>
    <w:rsid w:val="00443537"/>
    <w:rsid w:val="004503AF"/>
    <w:rsid w:val="00454F6B"/>
    <w:rsid w:val="004575E7"/>
    <w:rsid w:val="0046044B"/>
    <w:rsid w:val="00461D5E"/>
    <w:rsid w:val="004729E9"/>
    <w:rsid w:val="00473EBD"/>
    <w:rsid w:val="0047428A"/>
    <w:rsid w:val="00474F00"/>
    <w:rsid w:val="004759A8"/>
    <w:rsid w:val="00475E5D"/>
    <w:rsid w:val="00477ACE"/>
    <w:rsid w:val="0048632F"/>
    <w:rsid w:val="00486957"/>
    <w:rsid w:val="004936F8"/>
    <w:rsid w:val="00494E0B"/>
    <w:rsid w:val="00496B98"/>
    <w:rsid w:val="004A180D"/>
    <w:rsid w:val="004A596D"/>
    <w:rsid w:val="004B2DA6"/>
    <w:rsid w:val="004B362A"/>
    <w:rsid w:val="004B381E"/>
    <w:rsid w:val="004B69FE"/>
    <w:rsid w:val="004C3AF9"/>
    <w:rsid w:val="004D0954"/>
    <w:rsid w:val="004D236E"/>
    <w:rsid w:val="004E3C89"/>
    <w:rsid w:val="004E62A0"/>
    <w:rsid w:val="004F21C9"/>
    <w:rsid w:val="004F638E"/>
    <w:rsid w:val="00501907"/>
    <w:rsid w:val="0051559E"/>
    <w:rsid w:val="00520345"/>
    <w:rsid w:val="0052371E"/>
    <w:rsid w:val="0052388F"/>
    <w:rsid w:val="005313C0"/>
    <w:rsid w:val="0053416E"/>
    <w:rsid w:val="00534937"/>
    <w:rsid w:val="00537BAC"/>
    <w:rsid w:val="00540F9A"/>
    <w:rsid w:val="00542CB0"/>
    <w:rsid w:val="0054704D"/>
    <w:rsid w:val="00556BC1"/>
    <w:rsid w:val="00556E93"/>
    <w:rsid w:val="005669BF"/>
    <w:rsid w:val="005702D8"/>
    <w:rsid w:val="005704BF"/>
    <w:rsid w:val="005765B6"/>
    <w:rsid w:val="00576BBD"/>
    <w:rsid w:val="00576C89"/>
    <w:rsid w:val="005872C2"/>
    <w:rsid w:val="00591F9F"/>
    <w:rsid w:val="005A033E"/>
    <w:rsid w:val="005A0C42"/>
    <w:rsid w:val="005A47D0"/>
    <w:rsid w:val="005A771E"/>
    <w:rsid w:val="005B019A"/>
    <w:rsid w:val="005B21BB"/>
    <w:rsid w:val="005B23FD"/>
    <w:rsid w:val="005D20D1"/>
    <w:rsid w:val="005D5839"/>
    <w:rsid w:val="005D7D66"/>
    <w:rsid w:val="005E371E"/>
    <w:rsid w:val="005E3F7E"/>
    <w:rsid w:val="005F7ABB"/>
    <w:rsid w:val="006028B9"/>
    <w:rsid w:val="006048F7"/>
    <w:rsid w:val="0061133E"/>
    <w:rsid w:val="00614F3F"/>
    <w:rsid w:val="00615840"/>
    <w:rsid w:val="00615857"/>
    <w:rsid w:val="0061753E"/>
    <w:rsid w:val="00620AFB"/>
    <w:rsid w:val="006232D6"/>
    <w:rsid w:val="00624DAF"/>
    <w:rsid w:val="006276DC"/>
    <w:rsid w:val="0063044A"/>
    <w:rsid w:val="00651F67"/>
    <w:rsid w:val="00652CD1"/>
    <w:rsid w:val="00661E34"/>
    <w:rsid w:val="006627A3"/>
    <w:rsid w:val="00662C4E"/>
    <w:rsid w:val="006640D2"/>
    <w:rsid w:val="00665416"/>
    <w:rsid w:val="00670D0E"/>
    <w:rsid w:val="00670EDF"/>
    <w:rsid w:val="006842B7"/>
    <w:rsid w:val="00685796"/>
    <w:rsid w:val="00694618"/>
    <w:rsid w:val="006A7E86"/>
    <w:rsid w:val="006B0B7C"/>
    <w:rsid w:val="006B0CEC"/>
    <w:rsid w:val="006B1589"/>
    <w:rsid w:val="006B35C5"/>
    <w:rsid w:val="006B38AA"/>
    <w:rsid w:val="006B52E3"/>
    <w:rsid w:val="006B66CB"/>
    <w:rsid w:val="006C092E"/>
    <w:rsid w:val="006C0BF5"/>
    <w:rsid w:val="006C4552"/>
    <w:rsid w:val="006C6ECE"/>
    <w:rsid w:val="006D1149"/>
    <w:rsid w:val="006D2BF6"/>
    <w:rsid w:val="006D7964"/>
    <w:rsid w:val="006E1692"/>
    <w:rsid w:val="006E3180"/>
    <w:rsid w:val="006E517E"/>
    <w:rsid w:val="006F12B6"/>
    <w:rsid w:val="006F35C4"/>
    <w:rsid w:val="006F5E30"/>
    <w:rsid w:val="006F6997"/>
    <w:rsid w:val="006F6B92"/>
    <w:rsid w:val="006F73E5"/>
    <w:rsid w:val="006F7BE5"/>
    <w:rsid w:val="00701109"/>
    <w:rsid w:val="007032E9"/>
    <w:rsid w:val="00705341"/>
    <w:rsid w:val="007075B4"/>
    <w:rsid w:val="00712A13"/>
    <w:rsid w:val="00714668"/>
    <w:rsid w:val="007151AC"/>
    <w:rsid w:val="007179BD"/>
    <w:rsid w:val="00730ADC"/>
    <w:rsid w:val="00731EC8"/>
    <w:rsid w:val="00733D11"/>
    <w:rsid w:val="00737368"/>
    <w:rsid w:val="00737430"/>
    <w:rsid w:val="00737801"/>
    <w:rsid w:val="007460A1"/>
    <w:rsid w:val="0074710D"/>
    <w:rsid w:val="00747206"/>
    <w:rsid w:val="0076194E"/>
    <w:rsid w:val="00762A64"/>
    <w:rsid w:val="0076474C"/>
    <w:rsid w:val="0076521B"/>
    <w:rsid w:val="00772B86"/>
    <w:rsid w:val="00775D0A"/>
    <w:rsid w:val="00775D78"/>
    <w:rsid w:val="007807C1"/>
    <w:rsid w:val="00785B70"/>
    <w:rsid w:val="00787116"/>
    <w:rsid w:val="0079135A"/>
    <w:rsid w:val="007939DB"/>
    <w:rsid w:val="00797B29"/>
    <w:rsid w:val="007A09DC"/>
    <w:rsid w:val="007A3298"/>
    <w:rsid w:val="007B27CB"/>
    <w:rsid w:val="007B7006"/>
    <w:rsid w:val="007D3658"/>
    <w:rsid w:val="007F0E2A"/>
    <w:rsid w:val="007F292D"/>
    <w:rsid w:val="007F4E33"/>
    <w:rsid w:val="007F6A3B"/>
    <w:rsid w:val="0080505E"/>
    <w:rsid w:val="00812F3F"/>
    <w:rsid w:val="008142B5"/>
    <w:rsid w:val="0082198D"/>
    <w:rsid w:val="008220B3"/>
    <w:rsid w:val="00822374"/>
    <w:rsid w:val="00831358"/>
    <w:rsid w:val="00833F2D"/>
    <w:rsid w:val="00845CA5"/>
    <w:rsid w:val="0084718E"/>
    <w:rsid w:val="0085232C"/>
    <w:rsid w:val="0085330A"/>
    <w:rsid w:val="00861733"/>
    <w:rsid w:val="00867A84"/>
    <w:rsid w:val="008716D1"/>
    <w:rsid w:val="00874DAF"/>
    <w:rsid w:val="00880D4D"/>
    <w:rsid w:val="008850A6"/>
    <w:rsid w:val="00896625"/>
    <w:rsid w:val="008A3D20"/>
    <w:rsid w:val="008A44C0"/>
    <w:rsid w:val="008A7405"/>
    <w:rsid w:val="008B4D49"/>
    <w:rsid w:val="008B55FF"/>
    <w:rsid w:val="008B5B1E"/>
    <w:rsid w:val="008B7F56"/>
    <w:rsid w:val="008C135C"/>
    <w:rsid w:val="008C1725"/>
    <w:rsid w:val="008C1B6B"/>
    <w:rsid w:val="008C4E76"/>
    <w:rsid w:val="008D03ED"/>
    <w:rsid w:val="008D4309"/>
    <w:rsid w:val="008D6729"/>
    <w:rsid w:val="008F0A1D"/>
    <w:rsid w:val="008F4A39"/>
    <w:rsid w:val="008F5200"/>
    <w:rsid w:val="008F5A3A"/>
    <w:rsid w:val="008F6951"/>
    <w:rsid w:val="0091238A"/>
    <w:rsid w:val="00913528"/>
    <w:rsid w:val="00915411"/>
    <w:rsid w:val="00916D6C"/>
    <w:rsid w:val="009219CB"/>
    <w:rsid w:val="009244D4"/>
    <w:rsid w:val="00924942"/>
    <w:rsid w:val="00927497"/>
    <w:rsid w:val="0093610D"/>
    <w:rsid w:val="00937BB8"/>
    <w:rsid w:val="009405E7"/>
    <w:rsid w:val="00947A6B"/>
    <w:rsid w:val="0096075C"/>
    <w:rsid w:val="00961912"/>
    <w:rsid w:val="00981104"/>
    <w:rsid w:val="00984A6D"/>
    <w:rsid w:val="009914FA"/>
    <w:rsid w:val="00994686"/>
    <w:rsid w:val="009A0F8D"/>
    <w:rsid w:val="009A38D2"/>
    <w:rsid w:val="009A522B"/>
    <w:rsid w:val="009B6ADC"/>
    <w:rsid w:val="009C2A35"/>
    <w:rsid w:val="009D27A5"/>
    <w:rsid w:val="009D3ADB"/>
    <w:rsid w:val="009D5030"/>
    <w:rsid w:val="009E3616"/>
    <w:rsid w:val="009E5F49"/>
    <w:rsid w:val="00A023ED"/>
    <w:rsid w:val="00A04C81"/>
    <w:rsid w:val="00A1127A"/>
    <w:rsid w:val="00A1749C"/>
    <w:rsid w:val="00A23FBC"/>
    <w:rsid w:val="00A33CED"/>
    <w:rsid w:val="00A400A0"/>
    <w:rsid w:val="00A401AB"/>
    <w:rsid w:val="00A42407"/>
    <w:rsid w:val="00A4508C"/>
    <w:rsid w:val="00A51A91"/>
    <w:rsid w:val="00A52087"/>
    <w:rsid w:val="00A54D21"/>
    <w:rsid w:val="00A60510"/>
    <w:rsid w:val="00A65769"/>
    <w:rsid w:val="00A660F3"/>
    <w:rsid w:val="00A67C70"/>
    <w:rsid w:val="00A72349"/>
    <w:rsid w:val="00A73683"/>
    <w:rsid w:val="00A84A1D"/>
    <w:rsid w:val="00A87E13"/>
    <w:rsid w:val="00AA39F9"/>
    <w:rsid w:val="00AA3E6D"/>
    <w:rsid w:val="00AB12FF"/>
    <w:rsid w:val="00AB1990"/>
    <w:rsid w:val="00AC074B"/>
    <w:rsid w:val="00AD02C2"/>
    <w:rsid w:val="00AD13C2"/>
    <w:rsid w:val="00AD14DF"/>
    <w:rsid w:val="00AD255C"/>
    <w:rsid w:val="00AD44E7"/>
    <w:rsid w:val="00AD5EAE"/>
    <w:rsid w:val="00AE39A7"/>
    <w:rsid w:val="00AF3939"/>
    <w:rsid w:val="00B02FDD"/>
    <w:rsid w:val="00B10598"/>
    <w:rsid w:val="00B2359E"/>
    <w:rsid w:val="00B25F20"/>
    <w:rsid w:val="00B2600D"/>
    <w:rsid w:val="00B27F0C"/>
    <w:rsid w:val="00B34DD6"/>
    <w:rsid w:val="00B42E93"/>
    <w:rsid w:val="00B431EE"/>
    <w:rsid w:val="00B44347"/>
    <w:rsid w:val="00B547F4"/>
    <w:rsid w:val="00B55EC3"/>
    <w:rsid w:val="00B56B5B"/>
    <w:rsid w:val="00B716BA"/>
    <w:rsid w:val="00B76ACF"/>
    <w:rsid w:val="00B8228C"/>
    <w:rsid w:val="00B83599"/>
    <w:rsid w:val="00B84752"/>
    <w:rsid w:val="00B87C2D"/>
    <w:rsid w:val="00B90E3C"/>
    <w:rsid w:val="00B92BA3"/>
    <w:rsid w:val="00B9784F"/>
    <w:rsid w:val="00BA1276"/>
    <w:rsid w:val="00BA73EE"/>
    <w:rsid w:val="00BB0A76"/>
    <w:rsid w:val="00BB16C9"/>
    <w:rsid w:val="00BB3133"/>
    <w:rsid w:val="00BB66DF"/>
    <w:rsid w:val="00BB6D55"/>
    <w:rsid w:val="00BB743A"/>
    <w:rsid w:val="00BC50C3"/>
    <w:rsid w:val="00BC68AA"/>
    <w:rsid w:val="00BC7123"/>
    <w:rsid w:val="00BD0AA9"/>
    <w:rsid w:val="00BE1E95"/>
    <w:rsid w:val="00BE299B"/>
    <w:rsid w:val="00BE34FB"/>
    <w:rsid w:val="00BE605B"/>
    <w:rsid w:val="00BF0163"/>
    <w:rsid w:val="00BF0D3D"/>
    <w:rsid w:val="00BF27E2"/>
    <w:rsid w:val="00C00718"/>
    <w:rsid w:val="00C070D8"/>
    <w:rsid w:val="00C1665E"/>
    <w:rsid w:val="00C17687"/>
    <w:rsid w:val="00C17834"/>
    <w:rsid w:val="00C22939"/>
    <w:rsid w:val="00C316AF"/>
    <w:rsid w:val="00C33064"/>
    <w:rsid w:val="00C335C1"/>
    <w:rsid w:val="00C358A5"/>
    <w:rsid w:val="00C42F70"/>
    <w:rsid w:val="00C439B4"/>
    <w:rsid w:val="00C45A8B"/>
    <w:rsid w:val="00C50225"/>
    <w:rsid w:val="00C50D89"/>
    <w:rsid w:val="00C54063"/>
    <w:rsid w:val="00C56ADE"/>
    <w:rsid w:val="00C60020"/>
    <w:rsid w:val="00C66B2D"/>
    <w:rsid w:val="00C7258F"/>
    <w:rsid w:val="00C7497F"/>
    <w:rsid w:val="00C84742"/>
    <w:rsid w:val="00C90C97"/>
    <w:rsid w:val="00C9541C"/>
    <w:rsid w:val="00C95964"/>
    <w:rsid w:val="00CA2E90"/>
    <w:rsid w:val="00CB6841"/>
    <w:rsid w:val="00CD5EA4"/>
    <w:rsid w:val="00CE3827"/>
    <w:rsid w:val="00CE3C61"/>
    <w:rsid w:val="00CF10A9"/>
    <w:rsid w:val="00CF563C"/>
    <w:rsid w:val="00CF67E2"/>
    <w:rsid w:val="00D04AFE"/>
    <w:rsid w:val="00D11FB1"/>
    <w:rsid w:val="00D17922"/>
    <w:rsid w:val="00D21568"/>
    <w:rsid w:val="00D232CD"/>
    <w:rsid w:val="00D27E8F"/>
    <w:rsid w:val="00D3644B"/>
    <w:rsid w:val="00D409B4"/>
    <w:rsid w:val="00D41270"/>
    <w:rsid w:val="00D42ECB"/>
    <w:rsid w:val="00D46D50"/>
    <w:rsid w:val="00D472C1"/>
    <w:rsid w:val="00D51DA9"/>
    <w:rsid w:val="00D559EA"/>
    <w:rsid w:val="00D65D15"/>
    <w:rsid w:val="00D7076F"/>
    <w:rsid w:val="00D74DBA"/>
    <w:rsid w:val="00D83686"/>
    <w:rsid w:val="00D91073"/>
    <w:rsid w:val="00D92A5C"/>
    <w:rsid w:val="00D93A29"/>
    <w:rsid w:val="00D94784"/>
    <w:rsid w:val="00D97CD3"/>
    <w:rsid w:val="00DA17BD"/>
    <w:rsid w:val="00DA438C"/>
    <w:rsid w:val="00DA6CC3"/>
    <w:rsid w:val="00DA78A5"/>
    <w:rsid w:val="00DB0B46"/>
    <w:rsid w:val="00DB10BE"/>
    <w:rsid w:val="00DB1981"/>
    <w:rsid w:val="00DB6E8E"/>
    <w:rsid w:val="00DC04C4"/>
    <w:rsid w:val="00DC0DF4"/>
    <w:rsid w:val="00DC612A"/>
    <w:rsid w:val="00DC7A5D"/>
    <w:rsid w:val="00DD5B23"/>
    <w:rsid w:val="00DE543F"/>
    <w:rsid w:val="00DE5AD5"/>
    <w:rsid w:val="00DF2433"/>
    <w:rsid w:val="00DF2FC7"/>
    <w:rsid w:val="00DF3543"/>
    <w:rsid w:val="00DF518C"/>
    <w:rsid w:val="00DF7593"/>
    <w:rsid w:val="00E00478"/>
    <w:rsid w:val="00E03723"/>
    <w:rsid w:val="00E0519A"/>
    <w:rsid w:val="00E107D5"/>
    <w:rsid w:val="00E14427"/>
    <w:rsid w:val="00E2387D"/>
    <w:rsid w:val="00E23982"/>
    <w:rsid w:val="00E23D56"/>
    <w:rsid w:val="00E26517"/>
    <w:rsid w:val="00E44E0A"/>
    <w:rsid w:val="00E478C7"/>
    <w:rsid w:val="00E52B70"/>
    <w:rsid w:val="00E534BF"/>
    <w:rsid w:val="00E5643E"/>
    <w:rsid w:val="00E576EC"/>
    <w:rsid w:val="00E61023"/>
    <w:rsid w:val="00E715BF"/>
    <w:rsid w:val="00E74239"/>
    <w:rsid w:val="00E74A5F"/>
    <w:rsid w:val="00E75E88"/>
    <w:rsid w:val="00E803D8"/>
    <w:rsid w:val="00E85136"/>
    <w:rsid w:val="00E90D61"/>
    <w:rsid w:val="00E90DC3"/>
    <w:rsid w:val="00E94592"/>
    <w:rsid w:val="00E9577C"/>
    <w:rsid w:val="00E973F2"/>
    <w:rsid w:val="00EB359D"/>
    <w:rsid w:val="00EB3FA3"/>
    <w:rsid w:val="00EB54CB"/>
    <w:rsid w:val="00EC162C"/>
    <w:rsid w:val="00EC1709"/>
    <w:rsid w:val="00EC33EB"/>
    <w:rsid w:val="00EC5510"/>
    <w:rsid w:val="00EC5CE2"/>
    <w:rsid w:val="00EC6FE9"/>
    <w:rsid w:val="00EC7287"/>
    <w:rsid w:val="00ED77C0"/>
    <w:rsid w:val="00ED7DE3"/>
    <w:rsid w:val="00EE1561"/>
    <w:rsid w:val="00EE330F"/>
    <w:rsid w:val="00EE5E51"/>
    <w:rsid w:val="00EF0768"/>
    <w:rsid w:val="00EF4025"/>
    <w:rsid w:val="00F00EDF"/>
    <w:rsid w:val="00F02801"/>
    <w:rsid w:val="00F04B36"/>
    <w:rsid w:val="00F050B4"/>
    <w:rsid w:val="00F067AF"/>
    <w:rsid w:val="00F1341E"/>
    <w:rsid w:val="00F13A95"/>
    <w:rsid w:val="00F1726A"/>
    <w:rsid w:val="00F173B1"/>
    <w:rsid w:val="00F20E08"/>
    <w:rsid w:val="00F226D5"/>
    <w:rsid w:val="00F22B14"/>
    <w:rsid w:val="00F23AE9"/>
    <w:rsid w:val="00F24B11"/>
    <w:rsid w:val="00F24CBD"/>
    <w:rsid w:val="00F3375A"/>
    <w:rsid w:val="00F36E44"/>
    <w:rsid w:val="00F500A1"/>
    <w:rsid w:val="00F52E26"/>
    <w:rsid w:val="00F5336C"/>
    <w:rsid w:val="00F54E31"/>
    <w:rsid w:val="00F556A5"/>
    <w:rsid w:val="00F6023E"/>
    <w:rsid w:val="00F64116"/>
    <w:rsid w:val="00F64ABF"/>
    <w:rsid w:val="00F66254"/>
    <w:rsid w:val="00F710AF"/>
    <w:rsid w:val="00F72564"/>
    <w:rsid w:val="00F76638"/>
    <w:rsid w:val="00F95CDA"/>
    <w:rsid w:val="00F96665"/>
    <w:rsid w:val="00F97FED"/>
    <w:rsid w:val="00FA0520"/>
    <w:rsid w:val="00FA294F"/>
    <w:rsid w:val="00FA7D9F"/>
    <w:rsid w:val="00FB08B5"/>
    <w:rsid w:val="00FB1D07"/>
    <w:rsid w:val="00FB2671"/>
    <w:rsid w:val="00FC7275"/>
    <w:rsid w:val="00FD1AC8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8E11E3-F8F5-4230-8031-9DEF0BC6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649EE-77B2-44C1-A465-7ADC0B28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Carol White</cp:lastModifiedBy>
  <cp:revision>2</cp:revision>
  <cp:lastPrinted>2010-08-09T16:32:00Z</cp:lastPrinted>
  <dcterms:created xsi:type="dcterms:W3CDTF">2019-03-13T12:20:00Z</dcterms:created>
  <dcterms:modified xsi:type="dcterms:W3CDTF">2019-03-13T12:20:00Z</dcterms:modified>
</cp:coreProperties>
</file>