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5C091" w14:textId="77777777" w:rsidR="003F20AE" w:rsidRPr="007B0F83" w:rsidRDefault="003F20AE" w:rsidP="003F20AE">
      <w:pPr>
        <w:rPr>
          <w:sz w:val="24"/>
          <w:szCs w:val="24"/>
        </w:rPr>
      </w:pPr>
    </w:p>
    <w:p w14:paraId="55C95EDB" w14:textId="77777777" w:rsidR="003F20AE" w:rsidRPr="007B0F83" w:rsidRDefault="003F20AE" w:rsidP="003F20AE">
      <w:pPr>
        <w:rPr>
          <w:sz w:val="24"/>
          <w:szCs w:val="24"/>
        </w:rPr>
      </w:pPr>
    </w:p>
    <w:p w14:paraId="2948CBC8" w14:textId="77777777" w:rsidR="003F20AE" w:rsidRPr="007B0F83" w:rsidRDefault="003F20AE" w:rsidP="003F20AE">
      <w:pPr>
        <w:rPr>
          <w:sz w:val="24"/>
          <w:szCs w:val="24"/>
        </w:rPr>
      </w:pPr>
      <w:r w:rsidRPr="007B0F83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68BE716C" wp14:editId="6D123E28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F83">
        <w:rPr>
          <w:sz w:val="24"/>
          <w:szCs w:val="24"/>
        </w:rPr>
        <w:t>Faculty Senate Meeting held via MS Teams</w:t>
      </w:r>
    </w:p>
    <w:p w14:paraId="40A81D64" w14:textId="0FFE686F" w:rsidR="006A2CC9" w:rsidRDefault="00987CBC">
      <w:pPr>
        <w:rPr>
          <w:sz w:val="24"/>
          <w:szCs w:val="24"/>
        </w:rPr>
      </w:pPr>
      <w:r w:rsidRPr="007B0F83">
        <w:rPr>
          <w:sz w:val="24"/>
          <w:szCs w:val="24"/>
        </w:rPr>
        <w:t>Apr</w:t>
      </w:r>
      <w:r w:rsidR="003F20AE" w:rsidRPr="007B0F83">
        <w:rPr>
          <w:sz w:val="24"/>
          <w:szCs w:val="24"/>
        </w:rPr>
        <w:t xml:space="preserve">il 19, 2021, Started at </w:t>
      </w:r>
      <w:r w:rsidR="003C7C99" w:rsidRPr="007B0F83">
        <w:rPr>
          <w:sz w:val="24"/>
          <w:szCs w:val="24"/>
        </w:rPr>
        <w:t>11:00am ET.</w:t>
      </w:r>
    </w:p>
    <w:p w14:paraId="4AB97EF8" w14:textId="683D242D" w:rsidR="00103CA2" w:rsidRPr="006D1DD0" w:rsidRDefault="00103CA2" w:rsidP="00103CA2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 w:rsidRPr="006D1DD0">
        <w:rPr>
          <w:sz w:val="24"/>
          <w:szCs w:val="24"/>
        </w:rPr>
        <w:t xml:space="preserve">Adam Kubik, Anthony Stinson, </w:t>
      </w:r>
      <w:r w:rsidR="001868EE" w:rsidRPr="006D1DD0">
        <w:rPr>
          <w:sz w:val="24"/>
          <w:szCs w:val="24"/>
        </w:rPr>
        <w:t xml:space="preserve">Augustine Ayuk, </w:t>
      </w:r>
      <w:r w:rsidRPr="006D1DD0">
        <w:rPr>
          <w:sz w:val="24"/>
          <w:szCs w:val="24"/>
        </w:rPr>
        <w:t xml:space="preserve">Brian Hunt, Byron Jeff, David Williams (Chair), Deborah Gritzmacher, Eugene Ngezem, Gail Barnes, Jelani Favors, Kendolyn Smith (Vice Chair), Larry Menter (Secretary), Laura Herndon, Mario Norman, Mark Watson, MeriBeth Stegall, </w:t>
      </w:r>
      <w:r w:rsidR="00995D8C" w:rsidRPr="006D1DD0">
        <w:rPr>
          <w:sz w:val="24"/>
          <w:szCs w:val="24"/>
        </w:rPr>
        <w:t xml:space="preserve">Rebecca Morgan, </w:t>
      </w:r>
      <w:r w:rsidRPr="006D1DD0">
        <w:rPr>
          <w:sz w:val="24"/>
          <w:szCs w:val="24"/>
        </w:rPr>
        <w:t>Robert Pfeiffer</w:t>
      </w:r>
      <w:r w:rsidR="006D1DD0">
        <w:rPr>
          <w:sz w:val="24"/>
          <w:szCs w:val="24"/>
        </w:rPr>
        <w:t>,</w:t>
      </w:r>
      <w:r w:rsidRPr="006D1DD0">
        <w:rPr>
          <w:sz w:val="24"/>
          <w:szCs w:val="24"/>
        </w:rPr>
        <w:t xml:space="preserve"> and Scott Bailey</w:t>
      </w:r>
    </w:p>
    <w:p w14:paraId="2DF9297D" w14:textId="0BCED6A1" w:rsidR="00103CA2" w:rsidRPr="007B0F83" w:rsidRDefault="00103CA2">
      <w:pPr>
        <w:rPr>
          <w:sz w:val="24"/>
          <w:szCs w:val="24"/>
        </w:rPr>
      </w:pPr>
      <w:r w:rsidRPr="006D1DD0">
        <w:rPr>
          <w:sz w:val="24"/>
          <w:szCs w:val="24"/>
        </w:rPr>
        <w:t xml:space="preserve">Non-Senators in attendance: Tim Hynes (President), </w:t>
      </w:r>
      <w:r w:rsidR="00B45F41" w:rsidRPr="006D1DD0">
        <w:rPr>
          <w:sz w:val="24"/>
          <w:szCs w:val="24"/>
        </w:rPr>
        <w:t>Ke</w:t>
      </w:r>
      <w:r w:rsidR="00E61321" w:rsidRPr="006D1DD0">
        <w:rPr>
          <w:sz w:val="24"/>
          <w:szCs w:val="24"/>
        </w:rPr>
        <w:t xml:space="preserve">vin Demmitt (Provost &amp; VP), </w:t>
      </w:r>
      <w:r w:rsidRPr="006D1DD0">
        <w:rPr>
          <w:sz w:val="24"/>
          <w:szCs w:val="24"/>
        </w:rPr>
        <w:t xml:space="preserve">Jill Lane (Associate Provost), </w:t>
      </w:r>
      <w:r w:rsidR="00074AA3" w:rsidRPr="006D1DD0">
        <w:rPr>
          <w:sz w:val="24"/>
          <w:szCs w:val="24"/>
        </w:rPr>
        <w:t xml:space="preserve">Antoinette </w:t>
      </w:r>
      <w:r w:rsidR="001868EE" w:rsidRPr="006D1DD0">
        <w:rPr>
          <w:sz w:val="24"/>
          <w:szCs w:val="24"/>
        </w:rPr>
        <w:t xml:space="preserve">France-Harris, </w:t>
      </w:r>
      <w:r w:rsidR="0076680F" w:rsidRPr="006D1DD0">
        <w:rPr>
          <w:sz w:val="24"/>
          <w:szCs w:val="24"/>
        </w:rPr>
        <w:t>Ant</w:t>
      </w:r>
      <w:r w:rsidR="00951714" w:rsidRPr="006D1DD0">
        <w:rPr>
          <w:sz w:val="24"/>
          <w:szCs w:val="24"/>
        </w:rPr>
        <w:t>oi</w:t>
      </w:r>
      <w:r w:rsidR="0076680F" w:rsidRPr="006D1DD0">
        <w:rPr>
          <w:sz w:val="24"/>
          <w:szCs w:val="24"/>
        </w:rPr>
        <w:t xml:space="preserve">nette Miller, </w:t>
      </w:r>
      <w:r w:rsidR="001868EE" w:rsidRPr="006D1DD0">
        <w:rPr>
          <w:sz w:val="24"/>
          <w:szCs w:val="24"/>
        </w:rPr>
        <w:t xml:space="preserve">Brigitte </w:t>
      </w:r>
      <w:r w:rsidR="004B1265" w:rsidRPr="006D1DD0">
        <w:rPr>
          <w:sz w:val="24"/>
          <w:szCs w:val="24"/>
        </w:rPr>
        <w:t xml:space="preserve">Byrd, </w:t>
      </w:r>
      <w:r w:rsidRPr="006D1DD0">
        <w:rPr>
          <w:sz w:val="24"/>
          <w:szCs w:val="24"/>
        </w:rPr>
        <w:t xml:space="preserve">Carol White, Christopher Kodani, </w:t>
      </w:r>
      <w:r w:rsidR="00E60A84" w:rsidRPr="006D1DD0">
        <w:rPr>
          <w:sz w:val="24"/>
          <w:szCs w:val="24"/>
        </w:rPr>
        <w:t xml:space="preserve">Eric Bridges, </w:t>
      </w:r>
      <w:r w:rsidR="00E64C08" w:rsidRPr="006D1DD0">
        <w:rPr>
          <w:sz w:val="24"/>
          <w:szCs w:val="24"/>
        </w:rPr>
        <w:t>Erin Nage</w:t>
      </w:r>
      <w:r w:rsidR="00E64C08">
        <w:rPr>
          <w:sz w:val="24"/>
          <w:szCs w:val="24"/>
        </w:rPr>
        <w:t xml:space="preserve">l, </w:t>
      </w:r>
      <w:r w:rsidR="00B45F41" w:rsidRPr="006D1DD0">
        <w:rPr>
          <w:sz w:val="24"/>
          <w:szCs w:val="24"/>
        </w:rPr>
        <w:t xml:space="preserve">Jennifer Parrott, </w:t>
      </w:r>
      <w:r w:rsidR="00E61321" w:rsidRPr="006D1DD0">
        <w:rPr>
          <w:sz w:val="24"/>
          <w:szCs w:val="24"/>
        </w:rPr>
        <w:t>Kayla Stanford, Keira Davis</w:t>
      </w:r>
      <w:r w:rsidRPr="006D1DD0">
        <w:rPr>
          <w:sz w:val="24"/>
          <w:szCs w:val="24"/>
        </w:rPr>
        <w:t xml:space="preserve">, Mary Lamb, </w:t>
      </w:r>
      <w:r w:rsidR="00B96745" w:rsidRPr="006D1DD0">
        <w:rPr>
          <w:sz w:val="24"/>
          <w:szCs w:val="24"/>
        </w:rPr>
        <w:t xml:space="preserve">Michael Sitvarin, </w:t>
      </w:r>
      <w:r w:rsidRPr="006D1DD0">
        <w:rPr>
          <w:sz w:val="24"/>
          <w:szCs w:val="24"/>
        </w:rPr>
        <w:t>Melanie Poudevigne</w:t>
      </w:r>
      <w:r w:rsidR="006516D2" w:rsidRPr="006D1DD0">
        <w:rPr>
          <w:sz w:val="24"/>
          <w:szCs w:val="24"/>
        </w:rPr>
        <w:t xml:space="preserve">, </w:t>
      </w:r>
      <w:r w:rsidR="006D1DD0">
        <w:rPr>
          <w:sz w:val="24"/>
          <w:szCs w:val="24"/>
        </w:rPr>
        <w:t xml:space="preserve">and </w:t>
      </w:r>
      <w:r w:rsidR="006516D2" w:rsidRPr="006D1DD0">
        <w:rPr>
          <w:sz w:val="24"/>
          <w:szCs w:val="24"/>
        </w:rPr>
        <w:t>Paul Melvin</w:t>
      </w:r>
    </w:p>
    <w:p w14:paraId="0F821934" w14:textId="77777777" w:rsidR="001C0688" w:rsidRPr="007B0F83" w:rsidRDefault="001C0688" w:rsidP="001C0688">
      <w:pPr>
        <w:rPr>
          <w:sz w:val="24"/>
          <w:szCs w:val="24"/>
        </w:rPr>
      </w:pPr>
      <w:r w:rsidRPr="007B0F83">
        <w:rPr>
          <w:sz w:val="24"/>
          <w:szCs w:val="24"/>
        </w:rPr>
        <w:t>There was a quorum present.</w:t>
      </w:r>
    </w:p>
    <w:p w14:paraId="4DDAC508" w14:textId="414E8E59" w:rsidR="00987CBC" w:rsidRPr="007B0F83" w:rsidRDefault="001C0688" w:rsidP="009759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Adopt agenda as written. Approved with no objections.</w:t>
      </w:r>
    </w:p>
    <w:p w14:paraId="7DB7BF6D" w14:textId="77777777" w:rsidR="001C0688" w:rsidRPr="007B0F83" w:rsidRDefault="001C0688" w:rsidP="001C0688">
      <w:pPr>
        <w:pStyle w:val="ListParagraph"/>
        <w:rPr>
          <w:sz w:val="24"/>
          <w:szCs w:val="24"/>
        </w:rPr>
      </w:pPr>
    </w:p>
    <w:p w14:paraId="312326BB" w14:textId="2A294549" w:rsidR="001C0688" w:rsidRPr="007B0F83" w:rsidRDefault="003B7BC8" w:rsidP="003B7B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 xml:space="preserve">Approval of Minutes from </w:t>
      </w:r>
      <w:r w:rsidR="00414582">
        <w:rPr>
          <w:sz w:val="24"/>
          <w:szCs w:val="24"/>
        </w:rPr>
        <w:t>October 5, 2020</w:t>
      </w:r>
      <w:r w:rsidR="005E7369">
        <w:rPr>
          <w:sz w:val="24"/>
          <w:szCs w:val="24"/>
        </w:rPr>
        <w:t xml:space="preserve"> and </w:t>
      </w:r>
      <w:r w:rsidR="0097591D" w:rsidRPr="007B0F83">
        <w:rPr>
          <w:sz w:val="24"/>
          <w:szCs w:val="24"/>
        </w:rPr>
        <w:t>Apr</w:t>
      </w:r>
      <w:r w:rsidR="005E7369">
        <w:rPr>
          <w:sz w:val="24"/>
          <w:szCs w:val="24"/>
        </w:rPr>
        <w:t>il 5, 2021.</w:t>
      </w:r>
      <w:r w:rsidR="00414582">
        <w:rPr>
          <w:sz w:val="24"/>
          <w:szCs w:val="24"/>
        </w:rPr>
        <w:t xml:space="preserve"> </w:t>
      </w:r>
    </w:p>
    <w:p w14:paraId="3DADA14A" w14:textId="543BBC21" w:rsidR="003B7BC8" w:rsidRPr="007B0F83" w:rsidRDefault="001C0688" w:rsidP="001C068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b/>
          <w:bCs/>
          <w:sz w:val="24"/>
          <w:szCs w:val="24"/>
        </w:rPr>
        <w:t>Motion</w:t>
      </w:r>
      <w:r w:rsidRPr="007B0F83">
        <w:rPr>
          <w:sz w:val="24"/>
          <w:szCs w:val="24"/>
        </w:rPr>
        <w:t xml:space="preserve"> </w:t>
      </w:r>
      <w:r w:rsidR="005E7369">
        <w:rPr>
          <w:sz w:val="24"/>
          <w:szCs w:val="24"/>
        </w:rPr>
        <w:t xml:space="preserve">for each </w:t>
      </w:r>
      <w:r w:rsidRPr="007B0F83">
        <w:rPr>
          <w:sz w:val="24"/>
          <w:szCs w:val="24"/>
        </w:rPr>
        <w:t xml:space="preserve">was </w:t>
      </w:r>
      <w:r w:rsidR="00CF2431">
        <w:rPr>
          <w:sz w:val="24"/>
          <w:szCs w:val="24"/>
        </w:rPr>
        <w:t xml:space="preserve">duly </w:t>
      </w:r>
      <w:r w:rsidRPr="007B0F83">
        <w:rPr>
          <w:sz w:val="24"/>
          <w:szCs w:val="24"/>
        </w:rPr>
        <w:t>made, seconded, voted upon, and passed.</w:t>
      </w:r>
    </w:p>
    <w:p w14:paraId="2A806743" w14:textId="77777777" w:rsidR="001C0688" w:rsidRPr="007B0F83" w:rsidRDefault="001C0688" w:rsidP="001C0688">
      <w:pPr>
        <w:pStyle w:val="ListParagraph"/>
        <w:rPr>
          <w:sz w:val="24"/>
          <w:szCs w:val="24"/>
        </w:rPr>
      </w:pPr>
    </w:p>
    <w:p w14:paraId="1823AED5" w14:textId="77777777" w:rsidR="0041466C" w:rsidRPr="007B0F83" w:rsidRDefault="0041466C" w:rsidP="004146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President’s Report – Attached in Files in MS Teams</w:t>
      </w:r>
    </w:p>
    <w:p w14:paraId="007BBDCF" w14:textId="17231676" w:rsidR="00D332BE" w:rsidRPr="007B0F83" w:rsidRDefault="00AA1657" w:rsidP="00D332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Report included about enrollment</w:t>
      </w:r>
    </w:p>
    <w:p w14:paraId="310C9ACC" w14:textId="32BB7026" w:rsidR="00AB2412" w:rsidRPr="007B0F83" w:rsidRDefault="00EE1E2D" w:rsidP="00D332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One-time payments made</w:t>
      </w:r>
    </w:p>
    <w:p w14:paraId="5BCA3772" w14:textId="3BAC7648" w:rsidR="00EE1E2D" w:rsidRPr="007B0F83" w:rsidRDefault="00EE1E2D" w:rsidP="00D332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Vaccinations continue</w:t>
      </w:r>
      <w:r w:rsidR="00A058F8" w:rsidRPr="007B0F83">
        <w:rPr>
          <w:sz w:val="24"/>
          <w:szCs w:val="24"/>
        </w:rPr>
        <w:t xml:space="preserve"> – growing access</w:t>
      </w:r>
    </w:p>
    <w:p w14:paraId="62427DDF" w14:textId="176DCC65" w:rsidR="00A058F8" w:rsidRPr="007B0F83" w:rsidRDefault="00A058F8" w:rsidP="00D332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Interim Provost – please participate in internal search process</w:t>
      </w:r>
    </w:p>
    <w:p w14:paraId="52AA3367" w14:textId="76762D57" w:rsidR="00EE1E2D" w:rsidRPr="007B0F83" w:rsidRDefault="00C86EE3" w:rsidP="00D332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 xml:space="preserve">General Faculty meeting </w:t>
      </w:r>
      <w:r w:rsidR="002B670B" w:rsidRPr="007B0F83">
        <w:rPr>
          <w:sz w:val="24"/>
          <w:szCs w:val="24"/>
        </w:rPr>
        <w:t xml:space="preserve">– this </w:t>
      </w:r>
      <w:r w:rsidR="007B0F83" w:rsidRPr="007B0F83">
        <w:rPr>
          <w:sz w:val="24"/>
          <w:szCs w:val="24"/>
        </w:rPr>
        <w:t>Thursday</w:t>
      </w:r>
      <w:r w:rsidR="007B0F83">
        <w:rPr>
          <w:sz w:val="24"/>
          <w:szCs w:val="24"/>
        </w:rPr>
        <w:t xml:space="preserve"> at</w:t>
      </w:r>
      <w:r w:rsidR="002B670B" w:rsidRPr="007B0F83">
        <w:rPr>
          <w:sz w:val="24"/>
          <w:szCs w:val="24"/>
        </w:rPr>
        <w:t xml:space="preserve"> 10:00 am</w:t>
      </w:r>
    </w:p>
    <w:p w14:paraId="4B3600F2" w14:textId="519FADCE" w:rsidR="00ED5CF9" w:rsidRPr="007B0F83" w:rsidRDefault="002B670B" w:rsidP="001577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Q’s: Enrollment dollars, share of state funding to be reduced based on reductions this year?</w:t>
      </w:r>
      <w:r w:rsidR="00905F8B" w:rsidRPr="007B0F83">
        <w:rPr>
          <w:sz w:val="24"/>
          <w:szCs w:val="24"/>
        </w:rPr>
        <w:t xml:space="preserve"> Formula funding is based on prior 2 years of enrollments.</w:t>
      </w:r>
      <w:r w:rsidR="001F03F2" w:rsidRPr="007B0F83">
        <w:rPr>
          <w:sz w:val="24"/>
          <w:szCs w:val="24"/>
        </w:rPr>
        <w:t xml:space="preserve"> Recalculated each year with this year’s enrollments.  This year relatively flat.</w:t>
      </w:r>
      <w:r w:rsidR="00CC22F2" w:rsidRPr="007B0F83">
        <w:rPr>
          <w:sz w:val="24"/>
          <w:szCs w:val="24"/>
        </w:rPr>
        <w:t xml:space="preserve"> Couple of years for impacts to kick in. Base line based on system enrollment as well.</w:t>
      </w:r>
      <w:r w:rsidR="009E26D6" w:rsidRPr="007B0F83">
        <w:rPr>
          <w:sz w:val="24"/>
          <w:szCs w:val="24"/>
        </w:rPr>
        <w:t xml:space="preserve"> Not system wide reductions so ok.  </w:t>
      </w:r>
      <w:r w:rsidR="004D0CFD" w:rsidRPr="007B0F83">
        <w:rPr>
          <w:sz w:val="24"/>
          <w:szCs w:val="24"/>
        </w:rPr>
        <w:t>Hits to enrollment due to change in dual enrollment regulations. Is this factored in? All enrollment numbers</w:t>
      </w:r>
      <w:r w:rsidR="00C96C4E">
        <w:rPr>
          <w:sz w:val="24"/>
          <w:szCs w:val="24"/>
        </w:rPr>
        <w:t xml:space="preserve"> are lumped in</w:t>
      </w:r>
      <w:r w:rsidR="004D0CFD" w:rsidRPr="007B0F83">
        <w:rPr>
          <w:sz w:val="24"/>
          <w:szCs w:val="24"/>
        </w:rPr>
        <w:t>.</w:t>
      </w:r>
      <w:r w:rsidR="007A6407" w:rsidRPr="007B0F83">
        <w:rPr>
          <w:sz w:val="24"/>
          <w:szCs w:val="24"/>
        </w:rPr>
        <w:t xml:space="preserve"> Ability to charge fees </w:t>
      </w:r>
      <w:r w:rsidR="00C96C4E">
        <w:rPr>
          <w:sz w:val="24"/>
          <w:szCs w:val="24"/>
        </w:rPr>
        <w:t>is</w:t>
      </w:r>
      <w:r w:rsidR="007A6407" w:rsidRPr="007B0F83">
        <w:rPr>
          <w:sz w:val="24"/>
          <w:szCs w:val="24"/>
        </w:rPr>
        <w:t xml:space="preserve"> also adversely impacted.  Dramatically </w:t>
      </w:r>
      <w:r w:rsidR="00C96C4E">
        <w:rPr>
          <w:sz w:val="24"/>
          <w:szCs w:val="24"/>
        </w:rPr>
        <w:t xml:space="preserve">also </w:t>
      </w:r>
      <w:r w:rsidR="007A6407" w:rsidRPr="007B0F83">
        <w:rPr>
          <w:sz w:val="24"/>
          <w:szCs w:val="24"/>
        </w:rPr>
        <w:t>for dual enrollment reg</w:t>
      </w:r>
      <w:r w:rsidR="007B0F83">
        <w:rPr>
          <w:sz w:val="24"/>
          <w:szCs w:val="24"/>
        </w:rPr>
        <w:t>i</w:t>
      </w:r>
      <w:r w:rsidR="007A6407" w:rsidRPr="007B0F83">
        <w:rPr>
          <w:sz w:val="24"/>
          <w:szCs w:val="24"/>
        </w:rPr>
        <w:t>s</w:t>
      </w:r>
      <w:r w:rsidR="0086101E">
        <w:rPr>
          <w:sz w:val="24"/>
          <w:szCs w:val="24"/>
        </w:rPr>
        <w:t>trations</w:t>
      </w:r>
      <w:r w:rsidR="007A6407" w:rsidRPr="007B0F83">
        <w:rPr>
          <w:sz w:val="24"/>
          <w:szCs w:val="24"/>
        </w:rPr>
        <w:t xml:space="preserve">.  </w:t>
      </w:r>
      <w:r w:rsidR="00ED5CF9" w:rsidRPr="007B0F83">
        <w:rPr>
          <w:sz w:val="24"/>
          <w:szCs w:val="24"/>
        </w:rPr>
        <w:t>No tuition increases and no increases in mandatory fees.</w:t>
      </w:r>
      <w:r w:rsidR="00157707" w:rsidRPr="007B0F83">
        <w:rPr>
          <w:sz w:val="24"/>
          <w:szCs w:val="24"/>
        </w:rPr>
        <w:t xml:space="preserve"> </w:t>
      </w:r>
    </w:p>
    <w:p w14:paraId="3E21DB29" w14:textId="77777777" w:rsidR="00635437" w:rsidRPr="007B0F83" w:rsidRDefault="00635437" w:rsidP="00635437">
      <w:pPr>
        <w:pStyle w:val="ListParagraph"/>
        <w:ind w:left="1440"/>
        <w:rPr>
          <w:sz w:val="24"/>
          <w:szCs w:val="24"/>
        </w:rPr>
      </w:pPr>
    </w:p>
    <w:p w14:paraId="72019BF9" w14:textId="77777777" w:rsidR="00C77306" w:rsidRDefault="00C77306" w:rsidP="00C773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Provost’s </w:t>
      </w:r>
      <w:r w:rsidRPr="00C0723B">
        <w:rPr>
          <w:sz w:val="24"/>
          <w:szCs w:val="24"/>
        </w:rPr>
        <w:t>Report – Attached in Files in MS Teams</w:t>
      </w:r>
    </w:p>
    <w:p w14:paraId="5A7D5C46" w14:textId="4AD60DA0" w:rsidR="00157707" w:rsidRPr="007B0F83" w:rsidRDefault="00DE63B3" w:rsidP="001577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Post</w:t>
      </w:r>
      <w:r w:rsidR="00C77306">
        <w:rPr>
          <w:sz w:val="24"/>
          <w:szCs w:val="24"/>
        </w:rPr>
        <w:t>-</w:t>
      </w:r>
      <w:r w:rsidRPr="007B0F83">
        <w:rPr>
          <w:sz w:val="24"/>
          <w:szCs w:val="24"/>
        </w:rPr>
        <w:t xml:space="preserve">tenure review – up for discussion and questioning. </w:t>
      </w:r>
      <w:r w:rsidR="00C77306">
        <w:rPr>
          <w:sz w:val="24"/>
          <w:szCs w:val="24"/>
        </w:rPr>
        <w:t>It w</w:t>
      </w:r>
      <w:r w:rsidRPr="007B0F83">
        <w:rPr>
          <w:sz w:val="24"/>
          <w:szCs w:val="24"/>
        </w:rPr>
        <w:t xml:space="preserve">as adopted in ’96 by BoR for </w:t>
      </w:r>
      <w:r w:rsidR="00C77306" w:rsidRPr="007B0F83">
        <w:rPr>
          <w:sz w:val="24"/>
          <w:szCs w:val="24"/>
        </w:rPr>
        <w:t>assurance</w:t>
      </w:r>
      <w:r w:rsidRPr="007B0F83">
        <w:rPr>
          <w:sz w:val="24"/>
          <w:szCs w:val="24"/>
        </w:rPr>
        <w:t xml:space="preserve"> that protects </w:t>
      </w:r>
      <w:r w:rsidR="00857301" w:rsidRPr="007B0F83">
        <w:rPr>
          <w:sz w:val="24"/>
          <w:szCs w:val="24"/>
        </w:rPr>
        <w:t>academic</w:t>
      </w:r>
      <w:r w:rsidRPr="007B0F83">
        <w:rPr>
          <w:sz w:val="24"/>
          <w:szCs w:val="24"/>
        </w:rPr>
        <w:t xml:space="preserve"> freedom and motivated continued </w:t>
      </w:r>
      <w:r w:rsidR="008C7618" w:rsidRPr="007B0F83">
        <w:rPr>
          <w:sz w:val="24"/>
          <w:szCs w:val="24"/>
        </w:rPr>
        <w:lastRenderedPageBreak/>
        <w:t xml:space="preserve">levels of performance.  </w:t>
      </w:r>
      <w:r w:rsidR="00BD10CE" w:rsidRPr="007B0F83">
        <w:rPr>
          <w:sz w:val="24"/>
          <w:szCs w:val="24"/>
        </w:rPr>
        <w:t xml:space="preserve">Don’t want to give impressions of </w:t>
      </w:r>
      <w:r w:rsidR="00857301" w:rsidRPr="007B0F83">
        <w:rPr>
          <w:sz w:val="24"/>
          <w:szCs w:val="24"/>
        </w:rPr>
        <w:t>reduced</w:t>
      </w:r>
      <w:r w:rsidR="00BD10CE" w:rsidRPr="007B0F83">
        <w:rPr>
          <w:sz w:val="24"/>
          <w:szCs w:val="24"/>
        </w:rPr>
        <w:t xml:space="preserve"> expectations after post tenure.</w:t>
      </w:r>
    </w:p>
    <w:p w14:paraId="376DFBA8" w14:textId="2A532052" w:rsidR="005141AD" w:rsidRPr="007B0F83" w:rsidRDefault="005141AD" w:rsidP="001577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 xml:space="preserve">BoR is looking for demands for how fit </w:t>
      </w:r>
      <w:r w:rsidR="00857301" w:rsidRPr="007B0F83">
        <w:rPr>
          <w:sz w:val="24"/>
          <w:szCs w:val="24"/>
        </w:rPr>
        <w:t>into</w:t>
      </w:r>
      <w:r w:rsidRPr="007B0F83">
        <w:rPr>
          <w:sz w:val="24"/>
          <w:szCs w:val="24"/>
        </w:rPr>
        <w:t xml:space="preserve"> the curriculum</w:t>
      </w:r>
      <w:r w:rsidR="00857301">
        <w:rPr>
          <w:sz w:val="24"/>
          <w:szCs w:val="24"/>
        </w:rPr>
        <w:t>.</w:t>
      </w:r>
    </w:p>
    <w:p w14:paraId="170AAA24" w14:textId="401D14E2" w:rsidR="00561478" w:rsidRPr="007B0F83" w:rsidRDefault="00C833C5" w:rsidP="001577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 xml:space="preserve">Q’s </w:t>
      </w:r>
      <w:r w:rsidR="00635437" w:rsidRPr="007B0F83">
        <w:rPr>
          <w:sz w:val="24"/>
          <w:szCs w:val="24"/>
        </w:rPr>
        <w:t>–</w:t>
      </w:r>
      <w:r w:rsidRPr="007B0F83">
        <w:rPr>
          <w:sz w:val="24"/>
          <w:szCs w:val="24"/>
        </w:rPr>
        <w:t xml:space="preserve"> </w:t>
      </w:r>
      <w:r w:rsidR="00857301">
        <w:rPr>
          <w:sz w:val="24"/>
          <w:szCs w:val="24"/>
        </w:rPr>
        <w:t>Continued discussion of criteria</w:t>
      </w:r>
      <w:r w:rsidR="00A23A86">
        <w:rPr>
          <w:sz w:val="24"/>
          <w:szCs w:val="24"/>
        </w:rPr>
        <w:t xml:space="preserve"> for post-tenure reviews.</w:t>
      </w:r>
    </w:p>
    <w:p w14:paraId="0690ED9A" w14:textId="77777777" w:rsidR="00635437" w:rsidRPr="007B0F83" w:rsidRDefault="00635437" w:rsidP="00635437">
      <w:pPr>
        <w:pStyle w:val="ListParagraph"/>
        <w:ind w:left="1440"/>
        <w:rPr>
          <w:sz w:val="24"/>
          <w:szCs w:val="24"/>
        </w:rPr>
      </w:pPr>
    </w:p>
    <w:p w14:paraId="6CC1F660" w14:textId="5040849C" w:rsidR="00102695" w:rsidRPr="007B0F83" w:rsidRDefault="00102695" w:rsidP="009759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Standing Committee Reports</w:t>
      </w:r>
    </w:p>
    <w:p w14:paraId="1AB96D6F" w14:textId="1CF861F7" w:rsidR="00FC565B" w:rsidRPr="007B0F83" w:rsidRDefault="00102695" w:rsidP="00296DF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UCC</w:t>
      </w:r>
    </w:p>
    <w:p w14:paraId="1DE738BC" w14:textId="509B1247" w:rsidR="00D5737F" w:rsidRDefault="00987CBC" w:rsidP="0097591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 xml:space="preserve">Approval of UCC actions from </w:t>
      </w:r>
      <w:r w:rsidR="00D5737F" w:rsidRPr="007B0F83">
        <w:rPr>
          <w:sz w:val="24"/>
          <w:szCs w:val="24"/>
        </w:rPr>
        <w:t xml:space="preserve">their </w:t>
      </w:r>
      <w:r w:rsidR="0097591D" w:rsidRPr="007B0F83">
        <w:rPr>
          <w:sz w:val="24"/>
          <w:szCs w:val="24"/>
        </w:rPr>
        <w:t>Apr</w:t>
      </w:r>
      <w:r w:rsidRPr="007B0F83">
        <w:rPr>
          <w:sz w:val="24"/>
          <w:szCs w:val="24"/>
        </w:rPr>
        <w:t>-</w:t>
      </w:r>
      <w:r w:rsidR="0097591D" w:rsidRPr="007B0F83">
        <w:rPr>
          <w:sz w:val="24"/>
          <w:szCs w:val="24"/>
        </w:rPr>
        <w:t>09</w:t>
      </w:r>
      <w:r w:rsidRPr="007B0F83">
        <w:rPr>
          <w:sz w:val="24"/>
          <w:szCs w:val="24"/>
        </w:rPr>
        <w:t xml:space="preserve"> meeting</w:t>
      </w:r>
    </w:p>
    <w:p w14:paraId="6819114C" w14:textId="23D0AF45" w:rsidR="00A23A86" w:rsidRPr="007B0F83" w:rsidRDefault="00A23A86" w:rsidP="00A23A86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>
        <w:rPr>
          <w:sz w:val="24"/>
          <w:szCs w:val="24"/>
        </w:rPr>
        <w:t>to approve UCC actions as presented</w:t>
      </w:r>
      <w:r w:rsidR="004F2FA9">
        <w:rPr>
          <w:sz w:val="24"/>
          <w:szCs w:val="24"/>
        </w:rPr>
        <w:t>.  Motion was voted upon and passed.</w:t>
      </w:r>
    </w:p>
    <w:p w14:paraId="766EBB5D" w14:textId="6772A190" w:rsidR="0097591D" w:rsidRPr="007B0F83" w:rsidRDefault="0097591D" w:rsidP="0097591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FAC</w:t>
      </w:r>
      <w:r w:rsidR="00C870B7">
        <w:rPr>
          <w:sz w:val="24"/>
          <w:szCs w:val="24"/>
        </w:rPr>
        <w:t xml:space="preserve"> </w:t>
      </w:r>
    </w:p>
    <w:p w14:paraId="3DF03DB1" w14:textId="36129386" w:rsidR="0097591D" w:rsidRDefault="0097591D" w:rsidP="0097591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Resolution in support of relief to tenured and non-tenure-track faculty negatively affected by the COVID-19 pandemic</w:t>
      </w:r>
      <w:r w:rsidR="00063E32">
        <w:rPr>
          <w:sz w:val="24"/>
          <w:szCs w:val="24"/>
        </w:rPr>
        <w:t>.</w:t>
      </w:r>
    </w:p>
    <w:p w14:paraId="01B25C44" w14:textId="3D7A7EA1" w:rsidR="00063E32" w:rsidRDefault="00063E32" w:rsidP="00063E32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Presentation </w:t>
      </w:r>
      <w:r w:rsidR="007505AD">
        <w:rPr>
          <w:sz w:val="24"/>
          <w:szCs w:val="24"/>
        </w:rPr>
        <w:t xml:space="preserve">of the background and </w:t>
      </w:r>
      <w:r w:rsidR="00625A95">
        <w:rPr>
          <w:sz w:val="24"/>
          <w:szCs w:val="24"/>
        </w:rPr>
        <w:t>justification for</w:t>
      </w:r>
      <w:r w:rsidR="007505AD">
        <w:rPr>
          <w:sz w:val="24"/>
          <w:szCs w:val="24"/>
        </w:rPr>
        <w:t xml:space="preserve"> this resolution.</w:t>
      </w:r>
    </w:p>
    <w:p w14:paraId="1F58C7F9" w14:textId="2AB1C09C" w:rsidR="00625A95" w:rsidRPr="007B0F83" w:rsidRDefault="00625A95" w:rsidP="00625A95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CD0547">
        <w:rPr>
          <w:sz w:val="24"/>
          <w:szCs w:val="24"/>
        </w:rPr>
        <w:t>to approve the Resolution proposed by the FAC.  Motion was voted upon and passed.</w:t>
      </w:r>
    </w:p>
    <w:p w14:paraId="5BC09166" w14:textId="01BA6294" w:rsidR="0097591D" w:rsidRDefault="0097591D" w:rsidP="0097591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Recommended changes to the CSU Faculty Handbook</w:t>
      </w:r>
    </w:p>
    <w:p w14:paraId="5A1E8C0C" w14:textId="0576B1D8" w:rsidR="00402174" w:rsidRDefault="000940D2" w:rsidP="00415D2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of a set of changes to the Faculty Handbook</w:t>
      </w:r>
    </w:p>
    <w:p w14:paraId="35915A60" w14:textId="3DC105AD" w:rsidR="00415D2E" w:rsidRDefault="00415D2E" w:rsidP="00415D2E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Lengthy discussion was held about this issue</w:t>
      </w:r>
      <w:r w:rsidR="008674DF">
        <w:rPr>
          <w:sz w:val="24"/>
          <w:szCs w:val="24"/>
        </w:rPr>
        <w:t>,</w:t>
      </w:r>
      <w:r w:rsidR="00272DBA">
        <w:rPr>
          <w:sz w:val="24"/>
          <w:szCs w:val="24"/>
        </w:rPr>
        <w:t xml:space="preserve"> the need for </w:t>
      </w:r>
      <w:r w:rsidR="008674DF">
        <w:rPr>
          <w:sz w:val="24"/>
          <w:szCs w:val="24"/>
        </w:rPr>
        <w:t xml:space="preserve">full </w:t>
      </w:r>
      <w:r w:rsidR="00272DBA">
        <w:rPr>
          <w:sz w:val="24"/>
          <w:szCs w:val="24"/>
        </w:rPr>
        <w:t>faculty approval</w:t>
      </w:r>
      <w:r w:rsidR="008674DF">
        <w:rPr>
          <w:sz w:val="24"/>
          <w:szCs w:val="24"/>
        </w:rPr>
        <w:t>, and potential</w:t>
      </w:r>
      <w:r w:rsidR="0000701F">
        <w:rPr>
          <w:sz w:val="24"/>
          <w:szCs w:val="24"/>
        </w:rPr>
        <w:t>ly</w:t>
      </w:r>
      <w:r w:rsidR="008674DF">
        <w:rPr>
          <w:sz w:val="24"/>
          <w:szCs w:val="24"/>
        </w:rPr>
        <w:t xml:space="preserve"> survey</w:t>
      </w:r>
      <w:r w:rsidR="0000701F">
        <w:rPr>
          <w:sz w:val="24"/>
          <w:szCs w:val="24"/>
        </w:rPr>
        <w:t>ing</w:t>
      </w:r>
      <w:r w:rsidR="008674DF">
        <w:rPr>
          <w:sz w:val="24"/>
          <w:szCs w:val="24"/>
        </w:rPr>
        <w:t xml:space="preserve"> the faculty on the language</w:t>
      </w:r>
      <w:r>
        <w:rPr>
          <w:sz w:val="24"/>
          <w:szCs w:val="24"/>
        </w:rPr>
        <w:t>.</w:t>
      </w:r>
    </w:p>
    <w:p w14:paraId="1AF7F1F0" w14:textId="3E4F2A0C" w:rsidR="00E1056F" w:rsidRDefault="00C646B7" w:rsidP="00E1056F">
      <w:pPr>
        <w:pStyle w:val="ListParagraph"/>
        <w:numPr>
          <w:ilvl w:val="5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Motion</w:t>
      </w:r>
      <w:r w:rsidR="00402E3E">
        <w:rPr>
          <w:sz w:val="24"/>
          <w:szCs w:val="24"/>
        </w:rPr>
        <w:t xml:space="preserve"> to </w:t>
      </w:r>
      <w:r w:rsidR="00F63A8C">
        <w:rPr>
          <w:sz w:val="24"/>
          <w:szCs w:val="24"/>
        </w:rPr>
        <w:t xml:space="preserve">refer this entire package to FAC for further </w:t>
      </w:r>
      <w:r w:rsidR="00225466">
        <w:rPr>
          <w:sz w:val="24"/>
          <w:szCs w:val="24"/>
        </w:rPr>
        <w:t>review and postpone consideration till next meeting, May 3, 2021.</w:t>
      </w:r>
      <w:r w:rsidR="005F00CF">
        <w:rPr>
          <w:sz w:val="24"/>
          <w:szCs w:val="24"/>
        </w:rPr>
        <w:t xml:space="preserve"> Motion was duly seconded, voted upon and passed.</w:t>
      </w:r>
    </w:p>
    <w:p w14:paraId="7E0CDEE7" w14:textId="358EC214" w:rsidR="005E1BD4" w:rsidRPr="00E1056F" w:rsidRDefault="005E1BD4" w:rsidP="008674DF">
      <w:pPr>
        <w:pStyle w:val="ListParagraph"/>
        <w:ind w:left="4500"/>
        <w:rPr>
          <w:sz w:val="24"/>
          <w:szCs w:val="24"/>
        </w:rPr>
      </w:pPr>
    </w:p>
    <w:p w14:paraId="5D4D083C" w14:textId="6CA55A5C" w:rsidR="0097591D" w:rsidRPr="007B0F83" w:rsidRDefault="0097591D" w:rsidP="0097591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APC</w:t>
      </w:r>
      <w:r w:rsidR="00565C28">
        <w:rPr>
          <w:sz w:val="24"/>
          <w:szCs w:val="24"/>
        </w:rPr>
        <w:t xml:space="preserve"> – No report given</w:t>
      </w:r>
    </w:p>
    <w:p w14:paraId="115F1F36" w14:textId="19B49D0D" w:rsidR="0097591D" w:rsidRPr="007B0F83" w:rsidRDefault="0097591D" w:rsidP="0097591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SAC</w:t>
      </w:r>
      <w:r w:rsidR="00565C28">
        <w:rPr>
          <w:sz w:val="24"/>
          <w:szCs w:val="24"/>
        </w:rPr>
        <w:t xml:space="preserve"> – No report given</w:t>
      </w:r>
    </w:p>
    <w:p w14:paraId="2CACB02A" w14:textId="77BBF48E" w:rsidR="006311CB" w:rsidRPr="007B0F83" w:rsidRDefault="006311CB" w:rsidP="0097591D">
      <w:pPr>
        <w:pStyle w:val="ListParagraph"/>
        <w:rPr>
          <w:sz w:val="24"/>
          <w:szCs w:val="24"/>
        </w:rPr>
      </w:pPr>
    </w:p>
    <w:p w14:paraId="1F98F83F" w14:textId="6F2C3672" w:rsidR="00A54070" w:rsidRDefault="00987CBC" w:rsidP="00A540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0F83">
        <w:rPr>
          <w:sz w:val="24"/>
          <w:szCs w:val="24"/>
        </w:rPr>
        <w:t>Discussio</w:t>
      </w:r>
      <w:r w:rsidR="00A54070">
        <w:rPr>
          <w:sz w:val="24"/>
          <w:szCs w:val="24"/>
        </w:rPr>
        <w:t>n</w:t>
      </w:r>
    </w:p>
    <w:p w14:paraId="0E31AB9A" w14:textId="520343B3" w:rsidR="008D7904" w:rsidRDefault="002F3AA9" w:rsidP="008D7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Further discussion about the issues of the </w:t>
      </w:r>
      <w:r w:rsidR="009267F3">
        <w:rPr>
          <w:sz w:val="24"/>
          <w:szCs w:val="24"/>
        </w:rPr>
        <w:t xml:space="preserve">recommended changes and </w:t>
      </w:r>
      <w:r w:rsidR="00317E43">
        <w:rPr>
          <w:sz w:val="24"/>
          <w:szCs w:val="24"/>
        </w:rPr>
        <w:t xml:space="preserve">to </w:t>
      </w:r>
      <w:r w:rsidR="009267F3">
        <w:rPr>
          <w:sz w:val="24"/>
          <w:szCs w:val="24"/>
        </w:rPr>
        <w:t>get faculty input in these processes.</w:t>
      </w:r>
    </w:p>
    <w:p w14:paraId="0ED05A70" w14:textId="77777777" w:rsidR="00317E43" w:rsidRDefault="00317E43" w:rsidP="00A54070">
      <w:pPr>
        <w:pStyle w:val="ListParagraph"/>
        <w:ind w:left="0"/>
        <w:rPr>
          <w:sz w:val="24"/>
          <w:szCs w:val="24"/>
        </w:rPr>
      </w:pPr>
    </w:p>
    <w:p w14:paraId="7804D7AE" w14:textId="72CEC9AC" w:rsidR="00A54070" w:rsidRPr="00C0723B" w:rsidRDefault="00A54070" w:rsidP="00A54070">
      <w:pPr>
        <w:pStyle w:val="ListParagraph"/>
        <w:ind w:left="0"/>
        <w:rPr>
          <w:sz w:val="24"/>
          <w:szCs w:val="24"/>
        </w:rPr>
      </w:pPr>
      <w:r w:rsidRPr="00C0723B">
        <w:rPr>
          <w:sz w:val="24"/>
          <w:szCs w:val="24"/>
        </w:rPr>
        <w:t>The Chair declared the meeting adjourned at 1</w:t>
      </w:r>
      <w:r w:rsidR="00052A3B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052A3B">
        <w:rPr>
          <w:sz w:val="24"/>
          <w:szCs w:val="24"/>
        </w:rPr>
        <w:t>2</w:t>
      </w:r>
      <w:r w:rsidR="00317E43">
        <w:rPr>
          <w:sz w:val="24"/>
          <w:szCs w:val="24"/>
        </w:rPr>
        <w:t>6</w:t>
      </w:r>
      <w:r w:rsidR="00052A3B">
        <w:rPr>
          <w:sz w:val="24"/>
          <w:szCs w:val="24"/>
        </w:rPr>
        <w:t>p</w:t>
      </w:r>
      <w:r w:rsidRPr="00C0723B">
        <w:rPr>
          <w:sz w:val="24"/>
          <w:szCs w:val="24"/>
        </w:rPr>
        <w:t>m.</w:t>
      </w:r>
    </w:p>
    <w:p w14:paraId="6CD3372D" w14:textId="77777777" w:rsidR="00A54070" w:rsidRPr="00C0723B" w:rsidRDefault="00A54070" w:rsidP="00A54070">
      <w:pPr>
        <w:pStyle w:val="ListParagraph"/>
        <w:ind w:left="0"/>
        <w:rPr>
          <w:sz w:val="24"/>
          <w:szCs w:val="24"/>
        </w:rPr>
      </w:pPr>
    </w:p>
    <w:p w14:paraId="7DF8BB0C" w14:textId="77777777" w:rsidR="00A54070" w:rsidRPr="00C0723B" w:rsidRDefault="00A54070" w:rsidP="00A54070">
      <w:pPr>
        <w:pStyle w:val="ListParagraph"/>
        <w:ind w:left="0"/>
        <w:rPr>
          <w:sz w:val="24"/>
          <w:szCs w:val="24"/>
        </w:rPr>
      </w:pPr>
      <w:r w:rsidRPr="00C0723B">
        <w:rPr>
          <w:sz w:val="24"/>
          <w:szCs w:val="24"/>
        </w:rPr>
        <w:t>Minutes Recorded by Larry Menter, Secretary</w:t>
      </w:r>
    </w:p>
    <w:p w14:paraId="66893068" w14:textId="77777777" w:rsidR="00A54070" w:rsidRPr="00A54070" w:rsidRDefault="00A54070" w:rsidP="00A54070">
      <w:pPr>
        <w:pStyle w:val="ListParagraph"/>
        <w:rPr>
          <w:sz w:val="24"/>
          <w:szCs w:val="24"/>
        </w:rPr>
      </w:pPr>
    </w:p>
    <w:p w14:paraId="05AC7E3B" w14:textId="77777777" w:rsidR="00D27D0C" w:rsidRPr="007B0F83" w:rsidRDefault="00D27D0C" w:rsidP="00D27D0C">
      <w:pPr>
        <w:rPr>
          <w:rFonts w:ascii="Arial" w:hAnsi="Arial" w:cs="Arial"/>
          <w:sz w:val="24"/>
          <w:szCs w:val="24"/>
        </w:rPr>
      </w:pPr>
    </w:p>
    <w:sectPr w:rsidR="00D27D0C" w:rsidRPr="007B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589D6" w14:textId="77777777" w:rsidR="00362B35" w:rsidRDefault="00362B35" w:rsidP="00D27D0C">
      <w:pPr>
        <w:spacing w:after="0" w:line="240" w:lineRule="auto"/>
      </w:pPr>
      <w:r>
        <w:separator/>
      </w:r>
    </w:p>
  </w:endnote>
  <w:endnote w:type="continuationSeparator" w:id="0">
    <w:p w14:paraId="6013A3D3" w14:textId="77777777" w:rsidR="00362B35" w:rsidRDefault="00362B35" w:rsidP="00D2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DCFBB" w14:textId="77777777" w:rsidR="00362B35" w:rsidRDefault="00362B35" w:rsidP="00D27D0C">
      <w:pPr>
        <w:spacing w:after="0" w:line="240" w:lineRule="auto"/>
      </w:pPr>
      <w:r>
        <w:separator/>
      </w:r>
    </w:p>
  </w:footnote>
  <w:footnote w:type="continuationSeparator" w:id="0">
    <w:p w14:paraId="6D30DD20" w14:textId="77777777" w:rsidR="00362B35" w:rsidRDefault="00362B35" w:rsidP="00D2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458E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0701F"/>
    <w:rsid w:val="00020CFF"/>
    <w:rsid w:val="00021B6A"/>
    <w:rsid w:val="00052A3B"/>
    <w:rsid w:val="00063E32"/>
    <w:rsid w:val="00067947"/>
    <w:rsid w:val="00074AA3"/>
    <w:rsid w:val="00090E9E"/>
    <w:rsid w:val="000940D2"/>
    <w:rsid w:val="00102695"/>
    <w:rsid w:val="00103CA2"/>
    <w:rsid w:val="00121717"/>
    <w:rsid w:val="00136148"/>
    <w:rsid w:val="00157707"/>
    <w:rsid w:val="00161C5E"/>
    <w:rsid w:val="001868EE"/>
    <w:rsid w:val="001A1C94"/>
    <w:rsid w:val="001C0688"/>
    <w:rsid w:val="001F03F2"/>
    <w:rsid w:val="00225466"/>
    <w:rsid w:val="002360E5"/>
    <w:rsid w:val="002529FF"/>
    <w:rsid w:val="00265DD8"/>
    <w:rsid w:val="00272DBA"/>
    <w:rsid w:val="0027341D"/>
    <w:rsid w:val="002923EF"/>
    <w:rsid w:val="00296DFC"/>
    <w:rsid w:val="002B670B"/>
    <w:rsid w:val="002F3AA9"/>
    <w:rsid w:val="00307850"/>
    <w:rsid w:val="00317E43"/>
    <w:rsid w:val="00341EE4"/>
    <w:rsid w:val="00362B35"/>
    <w:rsid w:val="00382734"/>
    <w:rsid w:val="003A1F06"/>
    <w:rsid w:val="003B7BC8"/>
    <w:rsid w:val="003C7C99"/>
    <w:rsid w:val="003E1582"/>
    <w:rsid w:val="003E5D39"/>
    <w:rsid w:val="003F20AE"/>
    <w:rsid w:val="00402174"/>
    <w:rsid w:val="00402E3E"/>
    <w:rsid w:val="00414582"/>
    <w:rsid w:val="0041466C"/>
    <w:rsid w:val="00415D2E"/>
    <w:rsid w:val="00435694"/>
    <w:rsid w:val="00445BB2"/>
    <w:rsid w:val="004715E1"/>
    <w:rsid w:val="00490EAD"/>
    <w:rsid w:val="004B1265"/>
    <w:rsid w:val="004B1870"/>
    <w:rsid w:val="004D0CFD"/>
    <w:rsid w:val="004F2FA9"/>
    <w:rsid w:val="00506190"/>
    <w:rsid w:val="005141AD"/>
    <w:rsid w:val="00517BA2"/>
    <w:rsid w:val="0052510F"/>
    <w:rsid w:val="00561478"/>
    <w:rsid w:val="00565C28"/>
    <w:rsid w:val="00581E9E"/>
    <w:rsid w:val="005A78D3"/>
    <w:rsid w:val="005B4C0D"/>
    <w:rsid w:val="005D6EDC"/>
    <w:rsid w:val="005E1BD4"/>
    <w:rsid w:val="005E2B6E"/>
    <w:rsid w:val="005E7369"/>
    <w:rsid w:val="005E79FF"/>
    <w:rsid w:val="005F00CF"/>
    <w:rsid w:val="00625A95"/>
    <w:rsid w:val="006311CB"/>
    <w:rsid w:val="00635437"/>
    <w:rsid w:val="00640FC3"/>
    <w:rsid w:val="006516D2"/>
    <w:rsid w:val="00652067"/>
    <w:rsid w:val="0068149F"/>
    <w:rsid w:val="006957D1"/>
    <w:rsid w:val="006A2CC9"/>
    <w:rsid w:val="006A7FC7"/>
    <w:rsid w:val="006D1DD0"/>
    <w:rsid w:val="00712BF2"/>
    <w:rsid w:val="0071442F"/>
    <w:rsid w:val="007505AD"/>
    <w:rsid w:val="0076680F"/>
    <w:rsid w:val="007847F1"/>
    <w:rsid w:val="007A6407"/>
    <w:rsid w:val="007B0F83"/>
    <w:rsid w:val="0081710E"/>
    <w:rsid w:val="00844373"/>
    <w:rsid w:val="00857301"/>
    <w:rsid w:val="0086101E"/>
    <w:rsid w:val="0086414E"/>
    <w:rsid w:val="008647B5"/>
    <w:rsid w:val="008674DF"/>
    <w:rsid w:val="008C7618"/>
    <w:rsid w:val="008D7904"/>
    <w:rsid w:val="00905F8B"/>
    <w:rsid w:val="009267F3"/>
    <w:rsid w:val="009465E0"/>
    <w:rsid w:val="00951714"/>
    <w:rsid w:val="0097591D"/>
    <w:rsid w:val="00984350"/>
    <w:rsid w:val="00987CBC"/>
    <w:rsid w:val="00987D2A"/>
    <w:rsid w:val="00995D8C"/>
    <w:rsid w:val="009E26D6"/>
    <w:rsid w:val="00A058F8"/>
    <w:rsid w:val="00A23A86"/>
    <w:rsid w:val="00A54070"/>
    <w:rsid w:val="00A61873"/>
    <w:rsid w:val="00A93AB2"/>
    <w:rsid w:val="00AA1657"/>
    <w:rsid w:val="00AA285D"/>
    <w:rsid w:val="00AB2412"/>
    <w:rsid w:val="00B10B05"/>
    <w:rsid w:val="00B45F41"/>
    <w:rsid w:val="00B75486"/>
    <w:rsid w:val="00B9320D"/>
    <w:rsid w:val="00B96745"/>
    <w:rsid w:val="00BD10CE"/>
    <w:rsid w:val="00BE72DA"/>
    <w:rsid w:val="00C56274"/>
    <w:rsid w:val="00C646B7"/>
    <w:rsid w:val="00C77306"/>
    <w:rsid w:val="00C833C5"/>
    <w:rsid w:val="00C86EE3"/>
    <w:rsid w:val="00C870B7"/>
    <w:rsid w:val="00C91C2E"/>
    <w:rsid w:val="00C96C4E"/>
    <w:rsid w:val="00CC22F2"/>
    <w:rsid w:val="00CC52D7"/>
    <w:rsid w:val="00CD0547"/>
    <w:rsid w:val="00CF2431"/>
    <w:rsid w:val="00D27D0C"/>
    <w:rsid w:val="00D32E98"/>
    <w:rsid w:val="00D332BE"/>
    <w:rsid w:val="00D5737F"/>
    <w:rsid w:val="00D97F40"/>
    <w:rsid w:val="00DE63B3"/>
    <w:rsid w:val="00E1056F"/>
    <w:rsid w:val="00E60A84"/>
    <w:rsid w:val="00E61321"/>
    <w:rsid w:val="00E64C08"/>
    <w:rsid w:val="00E7521C"/>
    <w:rsid w:val="00E906A8"/>
    <w:rsid w:val="00EA0314"/>
    <w:rsid w:val="00ED5CF9"/>
    <w:rsid w:val="00EE1E2D"/>
    <w:rsid w:val="00EF75AC"/>
    <w:rsid w:val="00F566DF"/>
    <w:rsid w:val="00F63A8C"/>
    <w:rsid w:val="00F72B5A"/>
    <w:rsid w:val="00FA500E"/>
    <w:rsid w:val="00FC565B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D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D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34E8D55D2854CAAA095A97DB126A3" ma:contentTypeVersion="4" ma:contentTypeDescription="Create a new document." ma:contentTypeScope="" ma:versionID="4287a9c59a7e32d2d02b1d4bdedc659a">
  <xsd:schema xmlns:xsd="http://www.w3.org/2001/XMLSchema" xmlns:xs="http://www.w3.org/2001/XMLSchema" xmlns:p="http://schemas.microsoft.com/office/2006/metadata/properties" xmlns:ns2="0ec43a2e-af0f-403a-81ae-bc691b72bdcf" targetNamespace="http://schemas.microsoft.com/office/2006/metadata/properties" ma:root="true" ma:fieldsID="026e14190c76a7b52db417a27d0e42ab" ns2:_="">
    <xsd:import namespace="0ec43a2e-af0f-403a-81ae-bc691b72b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43a2e-af0f-403a-81ae-bc691b72b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6227D-8C09-4197-A197-2CB68D12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43a2e-af0f-403a-81ae-bc691b72b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131</cp:revision>
  <dcterms:created xsi:type="dcterms:W3CDTF">2020-08-16T23:57:00Z</dcterms:created>
  <dcterms:modified xsi:type="dcterms:W3CDTF">2021-05-07T13:58:00Z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0x0101001B334E8D55D2854CAAA095A97DB126A3</vt:lpwstr>
  </property>
</Properties>
</file>